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1.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2E3D" w14:textId="77777777" w:rsidR="00BF448B" w:rsidRDefault="00BF448B" w:rsidP="00506F8C">
      <w:pPr>
        <w:pStyle w:val="BodyText"/>
        <w:rPr>
          <w:rFonts w:ascii="Arial" w:hAnsi="Arial" w:cs="Arial"/>
          <w:sz w:val="22"/>
          <w:szCs w:val="22"/>
        </w:rPr>
      </w:pPr>
    </w:p>
    <w:p w14:paraId="168EC1B7" w14:textId="77777777" w:rsidR="00BF448B" w:rsidRPr="00BF448B" w:rsidRDefault="00BF448B" w:rsidP="00BF448B">
      <w:pPr>
        <w:pBdr>
          <w:top w:val="double" w:sz="6" w:space="0" w:color="auto"/>
          <w:left w:val="double" w:sz="6" w:space="0" w:color="auto"/>
          <w:bottom w:val="double" w:sz="6" w:space="0" w:color="auto"/>
          <w:right w:val="double" w:sz="24" w:space="0" w:color="auto"/>
        </w:pBdr>
        <w:shd w:val="clear" w:color="auto" w:fill="C0C0C0"/>
        <w:tabs>
          <w:tab w:val="center" w:pos="4320"/>
        </w:tabs>
        <w:autoSpaceDE w:val="0"/>
        <w:autoSpaceDN w:val="0"/>
        <w:adjustRightInd w:val="0"/>
        <w:spacing w:after="0" w:line="240" w:lineRule="auto"/>
        <w:rPr>
          <w:rFonts w:ascii="Arial" w:hAnsi="Arial" w:cs="Arial"/>
          <w:b/>
          <w:bCs/>
          <w:color w:val="000000"/>
          <w:sz w:val="52"/>
          <w:szCs w:val="52"/>
          <w:lang w:val="en-US"/>
        </w:rPr>
      </w:pPr>
      <w:r w:rsidRPr="00BF448B">
        <w:rPr>
          <w:rFonts w:ascii="Arial" w:hAnsi="Arial" w:cs="Arial"/>
          <w:b/>
          <w:bCs/>
          <w:color w:val="000000"/>
          <w:sz w:val="52"/>
          <w:szCs w:val="52"/>
          <w:lang w:val="en-US"/>
        </w:rPr>
        <w:tab/>
        <w:t>AMAJUBA DISTRICT</w:t>
      </w:r>
    </w:p>
    <w:p w14:paraId="7DAA3E00" w14:textId="77777777" w:rsidR="00BF448B" w:rsidRPr="00BF448B" w:rsidRDefault="00BF448B" w:rsidP="00BF448B">
      <w:pPr>
        <w:pBdr>
          <w:top w:val="double" w:sz="6" w:space="0" w:color="auto"/>
          <w:left w:val="double" w:sz="6" w:space="0" w:color="auto"/>
          <w:bottom w:val="double" w:sz="6" w:space="0" w:color="auto"/>
          <w:right w:val="double" w:sz="24" w:space="0" w:color="auto"/>
        </w:pBdr>
        <w:shd w:val="clear" w:color="auto" w:fill="C0C0C0"/>
        <w:autoSpaceDE w:val="0"/>
        <w:autoSpaceDN w:val="0"/>
        <w:adjustRightInd w:val="0"/>
        <w:spacing w:after="0" w:line="240" w:lineRule="auto"/>
        <w:jc w:val="center"/>
        <w:rPr>
          <w:rFonts w:ascii="Arial" w:hAnsi="Arial" w:cs="Arial"/>
          <w:b/>
          <w:bCs/>
          <w:color w:val="000000"/>
          <w:sz w:val="52"/>
          <w:szCs w:val="52"/>
          <w:lang w:val="en-US"/>
        </w:rPr>
      </w:pPr>
      <w:r w:rsidRPr="00BF448B">
        <w:rPr>
          <w:rFonts w:ascii="Arial" w:hAnsi="Arial" w:cs="Arial"/>
          <w:b/>
          <w:bCs/>
          <w:color w:val="000000"/>
          <w:sz w:val="52"/>
          <w:szCs w:val="52"/>
          <w:lang w:val="en-US"/>
        </w:rPr>
        <w:t>MUNICIPALITY</w:t>
      </w:r>
    </w:p>
    <w:p w14:paraId="071992DE" w14:textId="28B2CAA9" w:rsidR="00BF448B" w:rsidRPr="00BF448B" w:rsidRDefault="0059307A" w:rsidP="00D707A2">
      <w:pPr>
        <w:autoSpaceDE w:val="0"/>
        <w:autoSpaceDN w:val="0"/>
        <w:adjustRightInd w:val="0"/>
        <w:spacing w:after="0" w:line="240" w:lineRule="auto"/>
        <w:rPr>
          <w:rFonts w:ascii="Arial" w:hAnsi="Arial" w:cs="Arial"/>
          <w:b/>
          <w:bCs/>
          <w:color w:val="000000"/>
          <w:lang w:val="en-US"/>
        </w:rPr>
      </w:pPr>
      <w:r>
        <w:rPr>
          <w:rFonts w:ascii="Arial" w:hAnsi="Arial" w:cs="Arial"/>
          <w:b/>
          <w:color w:val="000000"/>
          <w:szCs w:val="24"/>
          <w:lang w:val="en-US"/>
        </w:rPr>
        <w:t>COUNCIL</w:t>
      </w:r>
      <w:r w:rsidR="008133C7">
        <w:rPr>
          <w:rFonts w:ascii="Arial" w:hAnsi="Arial" w:cs="Arial"/>
          <w:b/>
          <w:color w:val="000000"/>
          <w:szCs w:val="24"/>
          <w:lang w:val="en-US"/>
        </w:rPr>
        <w:t xml:space="preserve"> </w:t>
      </w:r>
      <w:r w:rsidR="00D707A2">
        <w:rPr>
          <w:rFonts w:ascii="Arial" w:hAnsi="Arial" w:cs="Arial"/>
          <w:b/>
          <w:bCs/>
          <w:color w:val="000000"/>
          <w:lang w:val="en-US"/>
        </w:rPr>
        <w:t>MEETING</w:t>
      </w:r>
      <w:r w:rsidR="00D707A2">
        <w:rPr>
          <w:rFonts w:ascii="Arial" w:hAnsi="Arial" w:cs="Arial"/>
          <w:b/>
          <w:bCs/>
          <w:color w:val="000000"/>
          <w:lang w:val="en-US"/>
        </w:rPr>
        <w:tab/>
      </w:r>
      <w:r w:rsidR="008133C7">
        <w:rPr>
          <w:rFonts w:ascii="Arial" w:hAnsi="Arial" w:cs="Arial"/>
          <w:b/>
          <w:bCs/>
          <w:color w:val="000000"/>
          <w:lang w:val="en-US"/>
        </w:rPr>
        <w:t xml:space="preserve">                     </w:t>
      </w:r>
      <w:proofErr w:type="gramStart"/>
      <w:r w:rsidR="008133C7">
        <w:rPr>
          <w:rFonts w:ascii="Arial" w:hAnsi="Arial" w:cs="Arial"/>
          <w:b/>
          <w:bCs/>
          <w:color w:val="000000"/>
          <w:lang w:val="en-US"/>
        </w:rPr>
        <w:t xml:space="preserve">  :</w:t>
      </w:r>
      <w:proofErr w:type="gramEnd"/>
      <w:r w:rsidR="008133C7">
        <w:rPr>
          <w:rFonts w:ascii="Arial" w:hAnsi="Arial" w:cs="Arial"/>
          <w:b/>
          <w:bCs/>
          <w:color w:val="000000"/>
          <w:lang w:val="en-US"/>
        </w:rPr>
        <w:t xml:space="preserve"> </w:t>
      </w:r>
      <w:r w:rsidR="00B42495">
        <w:rPr>
          <w:rFonts w:ascii="Arial" w:hAnsi="Arial" w:cs="Arial"/>
          <w:b/>
          <w:bCs/>
          <w:color w:val="000000"/>
          <w:lang w:val="en-US"/>
        </w:rPr>
        <w:t xml:space="preserve">         </w:t>
      </w:r>
      <w:r w:rsidR="001576D4">
        <w:rPr>
          <w:rFonts w:ascii="Arial" w:hAnsi="Arial" w:cs="Arial"/>
          <w:b/>
          <w:bCs/>
          <w:color w:val="000000"/>
          <w:lang w:val="en-US"/>
        </w:rPr>
        <w:t>S</w:t>
      </w:r>
      <w:r>
        <w:rPr>
          <w:rFonts w:ascii="Arial" w:hAnsi="Arial" w:cs="Arial"/>
          <w:b/>
          <w:bCs/>
          <w:color w:val="000000"/>
          <w:lang w:val="en-US"/>
        </w:rPr>
        <w:t>C</w:t>
      </w:r>
      <w:r w:rsidR="00B42495">
        <w:rPr>
          <w:rFonts w:ascii="Arial" w:hAnsi="Arial" w:cs="Arial"/>
          <w:b/>
          <w:bCs/>
          <w:color w:val="000000"/>
          <w:lang w:val="en-US"/>
        </w:rPr>
        <w:t>/0</w:t>
      </w:r>
      <w:r w:rsidR="001576D4">
        <w:rPr>
          <w:rFonts w:ascii="Arial" w:hAnsi="Arial" w:cs="Arial"/>
          <w:b/>
          <w:bCs/>
          <w:color w:val="000000"/>
          <w:lang w:val="en-US"/>
        </w:rPr>
        <w:t>0</w:t>
      </w:r>
      <w:r w:rsidR="007C5CEC">
        <w:rPr>
          <w:rFonts w:ascii="Arial" w:hAnsi="Arial" w:cs="Arial"/>
          <w:b/>
          <w:bCs/>
          <w:color w:val="000000"/>
          <w:lang w:val="en-US"/>
        </w:rPr>
        <w:t>/20</w:t>
      </w:r>
      <w:r w:rsidR="00761156">
        <w:rPr>
          <w:rFonts w:ascii="Arial" w:hAnsi="Arial" w:cs="Arial"/>
          <w:b/>
          <w:bCs/>
          <w:color w:val="000000"/>
          <w:lang w:val="en-US"/>
        </w:rPr>
        <w:t>20</w:t>
      </w:r>
      <w:r w:rsidR="007C5CEC">
        <w:rPr>
          <w:rFonts w:ascii="Arial" w:hAnsi="Arial" w:cs="Arial"/>
          <w:b/>
          <w:bCs/>
          <w:color w:val="000000"/>
          <w:lang w:val="en-US"/>
        </w:rPr>
        <w:t xml:space="preserve"> - 20</w:t>
      </w:r>
      <w:r w:rsidR="00761156">
        <w:rPr>
          <w:rFonts w:ascii="Arial" w:hAnsi="Arial" w:cs="Arial"/>
          <w:b/>
          <w:bCs/>
          <w:color w:val="000000"/>
          <w:lang w:val="en-US"/>
        </w:rPr>
        <w:t>21</w:t>
      </w:r>
      <w:r w:rsidR="007C5CEC">
        <w:rPr>
          <w:rFonts w:ascii="Arial" w:hAnsi="Arial" w:cs="Arial"/>
          <w:b/>
          <w:bCs/>
          <w:color w:val="000000"/>
          <w:lang w:val="en-US"/>
        </w:rPr>
        <w:t xml:space="preserve"> </w:t>
      </w:r>
      <w:r w:rsidR="00BF448B" w:rsidRPr="00BF448B">
        <w:rPr>
          <w:rFonts w:ascii="Arial" w:hAnsi="Arial" w:cs="Arial"/>
          <w:b/>
          <w:bCs/>
          <w:color w:val="000000"/>
          <w:lang w:val="en-US"/>
        </w:rPr>
        <w:tab/>
      </w:r>
    </w:p>
    <w:p w14:paraId="7B2414B4" w14:textId="77777777" w:rsidR="00BF448B" w:rsidRPr="00BF448B" w:rsidRDefault="00BF448B" w:rsidP="00BF448B">
      <w:pPr>
        <w:autoSpaceDE w:val="0"/>
        <w:autoSpaceDN w:val="0"/>
        <w:adjustRightInd w:val="0"/>
        <w:spacing w:after="0" w:line="240" w:lineRule="auto"/>
        <w:rPr>
          <w:rFonts w:ascii="Arial" w:hAnsi="Arial" w:cs="Arial"/>
          <w:b/>
          <w:bCs/>
          <w:color w:val="000000"/>
          <w:lang w:val="en-US"/>
        </w:rPr>
      </w:pPr>
    </w:p>
    <w:p w14:paraId="323B373A" w14:textId="6ABB1324" w:rsidR="00BF448B" w:rsidRPr="00BF448B" w:rsidRDefault="00BF448B" w:rsidP="00BF448B">
      <w:pPr>
        <w:autoSpaceDE w:val="0"/>
        <w:autoSpaceDN w:val="0"/>
        <w:adjustRightInd w:val="0"/>
        <w:spacing w:after="0" w:line="240" w:lineRule="auto"/>
        <w:rPr>
          <w:rFonts w:ascii="Arial" w:hAnsi="Arial" w:cs="Arial"/>
          <w:b/>
          <w:bCs/>
          <w:color w:val="000000"/>
          <w:lang w:val="en-US"/>
        </w:rPr>
      </w:pPr>
      <w:r w:rsidRPr="00BF448B">
        <w:rPr>
          <w:rFonts w:ascii="Arial" w:hAnsi="Arial" w:cs="Arial"/>
          <w:b/>
          <w:bCs/>
          <w:color w:val="000000"/>
          <w:lang w:val="en-US"/>
        </w:rPr>
        <w:t>MEETING DATE</w:t>
      </w:r>
      <w:r w:rsidRPr="00BF448B">
        <w:rPr>
          <w:rFonts w:ascii="Arial" w:hAnsi="Arial" w:cs="Arial"/>
          <w:b/>
          <w:bCs/>
          <w:color w:val="000000"/>
          <w:lang w:val="en-US"/>
        </w:rPr>
        <w:tab/>
      </w:r>
      <w:r w:rsidRPr="00BF448B">
        <w:rPr>
          <w:rFonts w:ascii="Arial" w:hAnsi="Arial" w:cs="Arial"/>
          <w:b/>
          <w:bCs/>
          <w:color w:val="000000"/>
          <w:lang w:val="en-US"/>
        </w:rPr>
        <w:tab/>
      </w:r>
      <w:r w:rsidRPr="00BF448B">
        <w:rPr>
          <w:rFonts w:ascii="Arial" w:hAnsi="Arial" w:cs="Arial"/>
          <w:b/>
          <w:bCs/>
          <w:color w:val="000000"/>
          <w:lang w:val="en-US"/>
        </w:rPr>
        <w:tab/>
        <w:t>:</w:t>
      </w:r>
      <w:r w:rsidRPr="00BF448B">
        <w:rPr>
          <w:rFonts w:ascii="Arial" w:hAnsi="Arial" w:cs="Arial"/>
          <w:b/>
          <w:bCs/>
          <w:color w:val="000000"/>
          <w:lang w:val="en-US"/>
        </w:rPr>
        <w:tab/>
      </w:r>
      <w:r w:rsidR="008C4F63">
        <w:rPr>
          <w:rFonts w:ascii="Arial" w:hAnsi="Arial" w:cs="Arial"/>
          <w:b/>
          <w:bCs/>
          <w:color w:val="000000"/>
          <w:lang w:val="en-US"/>
        </w:rPr>
        <w:t xml:space="preserve">30 </w:t>
      </w:r>
      <w:r w:rsidR="008B4DC5">
        <w:rPr>
          <w:rFonts w:ascii="Arial" w:hAnsi="Arial" w:cs="Arial"/>
          <w:b/>
          <w:bCs/>
          <w:color w:val="000000"/>
          <w:lang w:val="en-US"/>
        </w:rPr>
        <w:t>JUNE</w:t>
      </w:r>
      <w:r>
        <w:rPr>
          <w:rFonts w:ascii="Arial" w:hAnsi="Arial" w:cs="Arial"/>
          <w:b/>
          <w:bCs/>
          <w:color w:val="000000"/>
          <w:lang w:val="en-US"/>
        </w:rPr>
        <w:t xml:space="preserve"> 20</w:t>
      </w:r>
      <w:r w:rsidR="00761156">
        <w:rPr>
          <w:rFonts w:ascii="Arial" w:hAnsi="Arial" w:cs="Arial"/>
          <w:b/>
          <w:bCs/>
          <w:color w:val="000000"/>
          <w:lang w:val="en-US"/>
        </w:rPr>
        <w:t>20</w:t>
      </w:r>
    </w:p>
    <w:p w14:paraId="24C26D09" w14:textId="77777777" w:rsidR="00BF448B" w:rsidRPr="00BF448B" w:rsidRDefault="00BF448B" w:rsidP="00BF448B">
      <w:pPr>
        <w:autoSpaceDE w:val="0"/>
        <w:autoSpaceDN w:val="0"/>
        <w:adjustRightInd w:val="0"/>
        <w:spacing w:after="0" w:line="240" w:lineRule="auto"/>
        <w:rPr>
          <w:rFonts w:ascii="Arial" w:hAnsi="Arial" w:cs="Arial"/>
          <w:b/>
          <w:bCs/>
          <w:color w:val="000000"/>
          <w:lang w:val="en-US"/>
        </w:rPr>
      </w:pPr>
    </w:p>
    <w:p w14:paraId="51DDB840" w14:textId="14B1ED0E" w:rsidR="00BF448B" w:rsidRPr="00BF448B" w:rsidRDefault="00BF448B" w:rsidP="00BF448B">
      <w:pPr>
        <w:autoSpaceDE w:val="0"/>
        <w:autoSpaceDN w:val="0"/>
        <w:adjustRightInd w:val="0"/>
        <w:spacing w:after="0" w:line="240" w:lineRule="auto"/>
        <w:rPr>
          <w:rFonts w:ascii="Arial" w:hAnsi="Arial" w:cs="Arial"/>
          <w:b/>
          <w:bCs/>
          <w:color w:val="000000"/>
          <w:lang w:val="en-US"/>
        </w:rPr>
      </w:pPr>
      <w:r w:rsidRPr="00BF448B">
        <w:rPr>
          <w:rFonts w:ascii="Arial" w:hAnsi="Arial" w:cs="Arial"/>
          <w:b/>
          <w:bCs/>
          <w:color w:val="000000"/>
          <w:lang w:val="en-US"/>
        </w:rPr>
        <w:t xml:space="preserve">COMPILED BY </w:t>
      </w:r>
      <w:r w:rsidRPr="00BF448B">
        <w:rPr>
          <w:rFonts w:ascii="Arial" w:hAnsi="Arial" w:cs="Arial"/>
          <w:b/>
          <w:bCs/>
          <w:color w:val="000000"/>
          <w:lang w:val="en-US"/>
        </w:rPr>
        <w:tab/>
      </w:r>
      <w:r w:rsidRPr="00BF448B">
        <w:rPr>
          <w:rFonts w:ascii="Arial" w:hAnsi="Arial" w:cs="Arial"/>
          <w:b/>
          <w:bCs/>
          <w:color w:val="000000"/>
          <w:lang w:val="en-US"/>
        </w:rPr>
        <w:tab/>
      </w:r>
      <w:r w:rsidRPr="00BF448B">
        <w:rPr>
          <w:rFonts w:ascii="Arial" w:hAnsi="Arial" w:cs="Arial"/>
          <w:b/>
          <w:bCs/>
          <w:color w:val="000000"/>
          <w:lang w:val="en-US"/>
        </w:rPr>
        <w:tab/>
        <w:t>:</w:t>
      </w:r>
      <w:r w:rsidRPr="00BF448B">
        <w:rPr>
          <w:rFonts w:ascii="Arial" w:hAnsi="Arial" w:cs="Arial"/>
          <w:b/>
          <w:bCs/>
          <w:color w:val="000000"/>
          <w:lang w:val="en-US"/>
        </w:rPr>
        <w:tab/>
        <w:t>CHIEF FINANCIAL OFFICER</w:t>
      </w:r>
    </w:p>
    <w:p w14:paraId="41F2621E" w14:textId="77777777" w:rsidR="00BF448B" w:rsidRPr="00BF448B" w:rsidRDefault="00BF448B" w:rsidP="00BF448B">
      <w:pPr>
        <w:autoSpaceDE w:val="0"/>
        <w:autoSpaceDN w:val="0"/>
        <w:adjustRightInd w:val="0"/>
        <w:spacing w:after="0" w:line="240" w:lineRule="auto"/>
        <w:rPr>
          <w:rFonts w:ascii="Arial" w:hAnsi="Arial" w:cs="Arial"/>
          <w:b/>
          <w:bCs/>
          <w:color w:val="000000"/>
          <w:lang w:val="en-US"/>
        </w:rPr>
      </w:pPr>
    </w:p>
    <w:p w14:paraId="0AAADDD6" w14:textId="77777777" w:rsidR="00BF448B" w:rsidRPr="00BF448B" w:rsidRDefault="00BF448B" w:rsidP="00BF448B">
      <w:pPr>
        <w:autoSpaceDE w:val="0"/>
        <w:autoSpaceDN w:val="0"/>
        <w:adjustRightInd w:val="0"/>
        <w:spacing w:after="0" w:line="240" w:lineRule="auto"/>
        <w:rPr>
          <w:rFonts w:ascii="Arial" w:hAnsi="Arial" w:cs="Arial"/>
          <w:b/>
          <w:bCs/>
          <w:color w:val="000000"/>
          <w:lang w:val="en-US"/>
        </w:rPr>
      </w:pPr>
      <w:r w:rsidRPr="00BF448B">
        <w:rPr>
          <w:rFonts w:ascii="Arial" w:hAnsi="Arial" w:cs="Arial"/>
          <w:b/>
          <w:bCs/>
          <w:color w:val="000000"/>
          <w:lang w:val="en-US"/>
        </w:rPr>
        <w:t>FILE NO.</w:t>
      </w:r>
      <w:r w:rsidRPr="00BF448B">
        <w:rPr>
          <w:rFonts w:ascii="Arial" w:hAnsi="Arial" w:cs="Arial"/>
          <w:b/>
          <w:bCs/>
          <w:color w:val="000000"/>
          <w:lang w:val="en-US"/>
        </w:rPr>
        <w:tab/>
      </w:r>
      <w:r w:rsidRPr="00BF448B">
        <w:rPr>
          <w:rFonts w:ascii="Arial" w:hAnsi="Arial" w:cs="Arial"/>
          <w:b/>
          <w:bCs/>
          <w:color w:val="000000"/>
          <w:lang w:val="en-US"/>
        </w:rPr>
        <w:tab/>
      </w:r>
      <w:r w:rsidRPr="00BF448B">
        <w:rPr>
          <w:rFonts w:ascii="Arial" w:hAnsi="Arial" w:cs="Arial"/>
          <w:b/>
          <w:bCs/>
          <w:color w:val="000000"/>
          <w:lang w:val="en-US"/>
        </w:rPr>
        <w:tab/>
      </w:r>
      <w:r w:rsidRPr="00BF448B">
        <w:rPr>
          <w:rFonts w:ascii="Arial" w:hAnsi="Arial" w:cs="Arial"/>
          <w:b/>
          <w:bCs/>
          <w:color w:val="000000"/>
          <w:lang w:val="en-US"/>
        </w:rPr>
        <w:tab/>
        <w:t>:</w:t>
      </w:r>
      <w:r w:rsidRPr="00BF448B">
        <w:rPr>
          <w:rFonts w:ascii="Arial" w:hAnsi="Arial" w:cs="Arial"/>
          <w:b/>
          <w:bCs/>
          <w:color w:val="000000"/>
          <w:lang w:val="en-US"/>
        </w:rPr>
        <w:tab/>
        <w:t>5/1/4</w:t>
      </w:r>
    </w:p>
    <w:p w14:paraId="580D126A" w14:textId="77777777" w:rsidR="00BF448B" w:rsidRPr="00BF448B" w:rsidRDefault="00BF448B" w:rsidP="00BF448B">
      <w:pPr>
        <w:pBdr>
          <w:bottom w:val="double" w:sz="24" w:space="0" w:color="auto"/>
        </w:pBdr>
        <w:autoSpaceDE w:val="0"/>
        <w:autoSpaceDN w:val="0"/>
        <w:adjustRightInd w:val="0"/>
        <w:spacing w:after="0" w:line="240" w:lineRule="auto"/>
        <w:rPr>
          <w:rFonts w:ascii="Arial" w:hAnsi="Arial" w:cs="Arial"/>
          <w:b/>
          <w:bCs/>
          <w:color w:val="000000"/>
          <w:lang w:val="en-US"/>
        </w:rPr>
      </w:pPr>
    </w:p>
    <w:p w14:paraId="088844C7" w14:textId="77777777" w:rsidR="00BF448B" w:rsidRDefault="00BF448B" w:rsidP="00506F8C">
      <w:pPr>
        <w:pStyle w:val="BodyText"/>
        <w:rPr>
          <w:rFonts w:ascii="Arial" w:hAnsi="Arial" w:cs="Arial"/>
          <w:sz w:val="22"/>
          <w:szCs w:val="22"/>
        </w:rPr>
      </w:pPr>
    </w:p>
    <w:p w14:paraId="6EC338B8" w14:textId="42C1F480" w:rsidR="00FF3ADF" w:rsidRPr="001C444E" w:rsidRDefault="008B46A2" w:rsidP="00506F8C">
      <w:pPr>
        <w:pStyle w:val="BodyText"/>
        <w:rPr>
          <w:rFonts w:ascii="Arial" w:hAnsi="Arial" w:cs="Arial"/>
          <w:sz w:val="22"/>
          <w:szCs w:val="22"/>
        </w:rPr>
      </w:pPr>
      <w:r>
        <w:rPr>
          <w:rFonts w:ascii="Arial" w:hAnsi="Arial" w:cs="Arial"/>
          <w:sz w:val="22"/>
          <w:szCs w:val="22"/>
        </w:rPr>
        <w:t>SUBJECT:</w:t>
      </w:r>
      <w:r w:rsidR="008C0E04">
        <w:rPr>
          <w:rFonts w:ascii="Arial" w:hAnsi="Arial" w:cs="Arial"/>
          <w:sz w:val="22"/>
          <w:szCs w:val="22"/>
        </w:rPr>
        <w:t xml:space="preserve"> </w:t>
      </w:r>
      <w:r>
        <w:rPr>
          <w:rFonts w:ascii="Arial" w:hAnsi="Arial" w:cs="Arial"/>
          <w:sz w:val="22"/>
          <w:szCs w:val="22"/>
        </w:rPr>
        <w:t>DRAFT</w:t>
      </w:r>
      <w:r w:rsidR="00BF448B">
        <w:rPr>
          <w:rFonts w:ascii="Arial" w:hAnsi="Arial" w:cs="Arial"/>
          <w:sz w:val="22"/>
          <w:szCs w:val="22"/>
        </w:rPr>
        <w:t xml:space="preserve"> </w:t>
      </w:r>
      <w:r w:rsidR="0059307A" w:rsidRPr="001C444E">
        <w:rPr>
          <w:rFonts w:ascii="Arial" w:hAnsi="Arial" w:cs="Arial"/>
          <w:sz w:val="22"/>
          <w:szCs w:val="22"/>
        </w:rPr>
        <w:t>MEDIUM-TERM</w:t>
      </w:r>
      <w:r w:rsidR="00F6794C" w:rsidRPr="001C444E">
        <w:rPr>
          <w:rFonts w:ascii="Arial" w:hAnsi="Arial" w:cs="Arial"/>
          <w:sz w:val="22"/>
          <w:szCs w:val="22"/>
        </w:rPr>
        <w:t xml:space="preserve"> REVENUE AND EXPENDITURE FRAMEWORK</w:t>
      </w:r>
      <w:r w:rsidR="00AA4BF4" w:rsidRPr="001C444E">
        <w:rPr>
          <w:rFonts w:ascii="Arial" w:hAnsi="Arial" w:cs="Arial"/>
          <w:sz w:val="22"/>
          <w:szCs w:val="22"/>
        </w:rPr>
        <w:t xml:space="preserve"> (MTREF)</w:t>
      </w:r>
      <w:r w:rsidR="00F6794C" w:rsidRPr="001C444E">
        <w:rPr>
          <w:rFonts w:ascii="Arial" w:hAnsi="Arial" w:cs="Arial"/>
          <w:sz w:val="22"/>
          <w:szCs w:val="22"/>
        </w:rPr>
        <w:t>: 20</w:t>
      </w:r>
      <w:r w:rsidR="00761156">
        <w:rPr>
          <w:rFonts w:ascii="Arial" w:hAnsi="Arial" w:cs="Arial"/>
          <w:sz w:val="22"/>
          <w:szCs w:val="22"/>
        </w:rPr>
        <w:t>20-</w:t>
      </w:r>
      <w:r w:rsidR="00F6794C" w:rsidRPr="001C444E">
        <w:rPr>
          <w:rFonts w:ascii="Arial" w:hAnsi="Arial" w:cs="Arial"/>
          <w:sz w:val="22"/>
          <w:szCs w:val="22"/>
        </w:rPr>
        <w:t>20</w:t>
      </w:r>
      <w:r w:rsidR="009A6E55">
        <w:rPr>
          <w:rFonts w:ascii="Arial" w:hAnsi="Arial" w:cs="Arial"/>
          <w:sz w:val="22"/>
          <w:szCs w:val="22"/>
        </w:rPr>
        <w:t>2</w:t>
      </w:r>
      <w:r w:rsidR="00761156">
        <w:rPr>
          <w:rFonts w:ascii="Arial" w:hAnsi="Arial" w:cs="Arial"/>
          <w:sz w:val="22"/>
          <w:szCs w:val="22"/>
        </w:rPr>
        <w:t>1</w:t>
      </w:r>
      <w:r w:rsidR="00F6794C" w:rsidRPr="001C444E">
        <w:rPr>
          <w:rFonts w:ascii="Arial" w:hAnsi="Arial" w:cs="Arial"/>
          <w:sz w:val="22"/>
          <w:szCs w:val="22"/>
        </w:rPr>
        <w:t xml:space="preserve"> TO 20</w:t>
      </w:r>
      <w:r w:rsidR="009A6E55">
        <w:rPr>
          <w:rFonts w:ascii="Arial" w:hAnsi="Arial" w:cs="Arial"/>
          <w:sz w:val="22"/>
          <w:szCs w:val="22"/>
        </w:rPr>
        <w:t>2</w:t>
      </w:r>
      <w:r w:rsidR="00761156">
        <w:rPr>
          <w:rFonts w:ascii="Arial" w:hAnsi="Arial" w:cs="Arial"/>
          <w:sz w:val="22"/>
          <w:szCs w:val="22"/>
        </w:rPr>
        <w:t>2</w:t>
      </w:r>
      <w:r w:rsidR="00360A66">
        <w:rPr>
          <w:rFonts w:ascii="Arial" w:hAnsi="Arial" w:cs="Arial"/>
          <w:sz w:val="22"/>
          <w:szCs w:val="22"/>
        </w:rPr>
        <w:t>/</w:t>
      </w:r>
      <w:r w:rsidR="007C5CEC">
        <w:rPr>
          <w:rFonts w:ascii="Arial" w:hAnsi="Arial" w:cs="Arial"/>
          <w:sz w:val="22"/>
          <w:szCs w:val="22"/>
        </w:rPr>
        <w:t>202</w:t>
      </w:r>
      <w:r w:rsidR="00761156">
        <w:rPr>
          <w:rFonts w:ascii="Arial" w:hAnsi="Arial" w:cs="Arial"/>
          <w:sz w:val="22"/>
          <w:szCs w:val="22"/>
        </w:rPr>
        <w:t>3</w:t>
      </w:r>
      <w:r w:rsidR="004F2C0D" w:rsidRPr="001C444E">
        <w:rPr>
          <w:rFonts w:ascii="Arial" w:hAnsi="Arial" w:cs="Arial"/>
          <w:sz w:val="22"/>
          <w:szCs w:val="22"/>
        </w:rPr>
        <w:t xml:space="preserve"> </w:t>
      </w:r>
      <w:r w:rsidR="002106C9">
        <w:rPr>
          <w:rFonts w:ascii="Arial" w:hAnsi="Arial" w:cs="Arial"/>
          <w:sz w:val="22"/>
          <w:szCs w:val="22"/>
        </w:rPr>
        <w:t xml:space="preserve">FOR AMAJUBA DISTRICT </w:t>
      </w:r>
      <w:r>
        <w:rPr>
          <w:rFonts w:ascii="Arial" w:hAnsi="Arial" w:cs="Arial"/>
          <w:sz w:val="22"/>
          <w:szCs w:val="22"/>
        </w:rPr>
        <w:t>MUNICIPALITY AS</w:t>
      </w:r>
      <w:r w:rsidR="009C0500">
        <w:rPr>
          <w:rFonts w:ascii="Arial" w:hAnsi="Arial" w:cs="Arial"/>
          <w:sz w:val="22"/>
          <w:szCs w:val="22"/>
        </w:rPr>
        <w:t xml:space="preserve"> REQUIRED BY SECTION 16 OF THE MFMA</w:t>
      </w:r>
    </w:p>
    <w:p w14:paraId="5263CE0C" w14:textId="77777777" w:rsidR="00892EBF" w:rsidRDefault="00892EBF" w:rsidP="00506F8C">
      <w:pPr>
        <w:pStyle w:val="BodyText"/>
        <w:rPr>
          <w:rFonts w:ascii="Arial" w:hAnsi="Arial" w:cs="Arial"/>
          <w:b w:val="0"/>
          <w:bCs w:val="0"/>
          <w:sz w:val="22"/>
          <w:szCs w:val="22"/>
        </w:rPr>
      </w:pPr>
    </w:p>
    <w:p w14:paraId="59E48F14" w14:textId="77777777" w:rsidR="005776F7" w:rsidRPr="001C444E" w:rsidRDefault="005776F7" w:rsidP="00506F8C">
      <w:pPr>
        <w:pStyle w:val="BodyText"/>
        <w:rPr>
          <w:rFonts w:ascii="Arial" w:hAnsi="Arial" w:cs="Arial"/>
          <w:b w:val="0"/>
          <w:bCs w:val="0"/>
          <w:sz w:val="22"/>
          <w:szCs w:val="22"/>
        </w:rPr>
      </w:pPr>
    </w:p>
    <w:p w14:paraId="3051E19C" w14:textId="77777777" w:rsidR="00A0778F" w:rsidRPr="001C444E" w:rsidRDefault="00A0778F" w:rsidP="00506F8C">
      <w:pPr>
        <w:pStyle w:val="BodyText"/>
        <w:rPr>
          <w:rFonts w:ascii="Arial" w:hAnsi="Arial" w:cs="Arial"/>
          <w:b w:val="0"/>
          <w:bCs w:val="0"/>
          <w:sz w:val="22"/>
          <w:szCs w:val="22"/>
        </w:rPr>
      </w:pPr>
      <w:r w:rsidRPr="001C444E">
        <w:rPr>
          <w:rFonts w:ascii="Arial" w:hAnsi="Arial" w:cs="Arial"/>
          <w:sz w:val="22"/>
          <w:szCs w:val="22"/>
        </w:rPr>
        <w:t>PURPOSE</w:t>
      </w:r>
    </w:p>
    <w:p w14:paraId="5048F45D" w14:textId="77777777" w:rsidR="00A0778F" w:rsidRPr="001C444E" w:rsidRDefault="00A0778F" w:rsidP="00506F8C">
      <w:pPr>
        <w:pStyle w:val="BodyText"/>
        <w:ind w:left="720"/>
        <w:rPr>
          <w:rFonts w:ascii="Arial" w:hAnsi="Arial" w:cs="Arial"/>
          <w:b w:val="0"/>
          <w:bCs w:val="0"/>
          <w:sz w:val="22"/>
          <w:szCs w:val="22"/>
        </w:rPr>
      </w:pPr>
    </w:p>
    <w:p w14:paraId="19D373B2" w14:textId="747896FF" w:rsidR="00A0778F" w:rsidRDefault="00A0778F" w:rsidP="00506F8C">
      <w:pPr>
        <w:spacing w:after="0" w:line="240" w:lineRule="auto"/>
        <w:jc w:val="both"/>
        <w:rPr>
          <w:rFonts w:ascii="Arial" w:hAnsi="Arial" w:cs="Arial"/>
        </w:rPr>
      </w:pPr>
      <w:r w:rsidRPr="001C444E">
        <w:rPr>
          <w:rFonts w:ascii="Arial" w:hAnsi="Arial" w:cs="Arial"/>
        </w:rPr>
        <w:t xml:space="preserve">To </w:t>
      </w:r>
      <w:r w:rsidR="002106C9">
        <w:rPr>
          <w:rFonts w:ascii="Arial" w:hAnsi="Arial" w:cs="Arial"/>
        </w:rPr>
        <w:t xml:space="preserve">submit </w:t>
      </w:r>
      <w:r w:rsidR="007C5CEC">
        <w:rPr>
          <w:rFonts w:ascii="Arial" w:hAnsi="Arial" w:cs="Arial"/>
        </w:rPr>
        <w:t xml:space="preserve">to </w:t>
      </w:r>
      <w:r w:rsidR="0059307A">
        <w:rPr>
          <w:rFonts w:ascii="Arial" w:hAnsi="Arial" w:cs="Arial"/>
        </w:rPr>
        <w:t>Council</w:t>
      </w:r>
      <w:r w:rsidR="000811C5">
        <w:rPr>
          <w:rFonts w:ascii="Arial" w:hAnsi="Arial" w:cs="Arial"/>
        </w:rPr>
        <w:t xml:space="preserve"> for </w:t>
      </w:r>
      <w:r w:rsidR="007C5CEC">
        <w:rPr>
          <w:rFonts w:ascii="Arial" w:hAnsi="Arial" w:cs="Arial"/>
        </w:rPr>
        <w:t>recommendation to</w:t>
      </w:r>
      <w:r w:rsidR="000811C5">
        <w:rPr>
          <w:rFonts w:ascii="Arial" w:hAnsi="Arial" w:cs="Arial"/>
        </w:rPr>
        <w:t xml:space="preserve"> </w:t>
      </w:r>
      <w:r w:rsidR="002106C9">
        <w:rPr>
          <w:rFonts w:ascii="Arial" w:hAnsi="Arial" w:cs="Arial"/>
        </w:rPr>
        <w:t>the</w:t>
      </w:r>
      <w:r w:rsidR="00A5492B" w:rsidRPr="001C444E">
        <w:rPr>
          <w:rFonts w:ascii="Arial" w:hAnsi="Arial" w:cs="Arial"/>
        </w:rPr>
        <w:t xml:space="preserve"> </w:t>
      </w:r>
      <w:r w:rsidR="00C553DB" w:rsidRPr="001C444E">
        <w:rPr>
          <w:rFonts w:ascii="Arial" w:hAnsi="Arial" w:cs="Arial"/>
        </w:rPr>
        <w:t>Draft</w:t>
      </w:r>
      <w:r w:rsidR="00B07533">
        <w:rPr>
          <w:rFonts w:ascii="Arial" w:hAnsi="Arial" w:cs="Arial"/>
        </w:rPr>
        <w:t xml:space="preserve"> (</w:t>
      </w:r>
      <w:r w:rsidR="009C0500">
        <w:rPr>
          <w:rFonts w:ascii="Arial" w:hAnsi="Arial" w:cs="Arial"/>
        </w:rPr>
        <w:t>Tabled</w:t>
      </w:r>
      <w:r w:rsidR="00B07533">
        <w:rPr>
          <w:rFonts w:ascii="Arial" w:hAnsi="Arial" w:cs="Arial"/>
        </w:rPr>
        <w:t>)</w:t>
      </w:r>
      <w:r w:rsidR="00C553DB" w:rsidRPr="001C444E">
        <w:rPr>
          <w:rFonts w:ascii="Arial" w:hAnsi="Arial" w:cs="Arial"/>
        </w:rPr>
        <w:t xml:space="preserve"> </w:t>
      </w:r>
      <w:r w:rsidR="00F6794C" w:rsidRPr="001C444E">
        <w:rPr>
          <w:rFonts w:ascii="Arial" w:hAnsi="Arial" w:cs="Arial"/>
        </w:rPr>
        <w:t xml:space="preserve">Medium Term Revenue and Expenditure Framework </w:t>
      </w:r>
      <w:r w:rsidR="002106C9">
        <w:rPr>
          <w:rFonts w:ascii="Arial" w:hAnsi="Arial" w:cs="Arial"/>
        </w:rPr>
        <w:t>for Amajuba District Municipality</w:t>
      </w:r>
      <w:r w:rsidR="008769C3">
        <w:rPr>
          <w:rFonts w:ascii="Arial" w:hAnsi="Arial" w:cs="Arial"/>
        </w:rPr>
        <w:t xml:space="preserve"> </w:t>
      </w:r>
      <w:r w:rsidR="00F6794C" w:rsidRPr="001C444E">
        <w:rPr>
          <w:rFonts w:ascii="Arial" w:hAnsi="Arial" w:cs="Arial"/>
        </w:rPr>
        <w:t>for the 2</w:t>
      </w:r>
      <w:r w:rsidR="00761156">
        <w:rPr>
          <w:rFonts w:ascii="Arial" w:hAnsi="Arial" w:cs="Arial"/>
        </w:rPr>
        <w:t>020</w:t>
      </w:r>
      <w:r w:rsidR="00F6794C" w:rsidRPr="001C444E">
        <w:rPr>
          <w:rFonts w:ascii="Arial" w:hAnsi="Arial" w:cs="Arial"/>
        </w:rPr>
        <w:t>/20</w:t>
      </w:r>
      <w:r w:rsidR="009A6E55">
        <w:rPr>
          <w:rFonts w:ascii="Arial" w:hAnsi="Arial" w:cs="Arial"/>
        </w:rPr>
        <w:t>2</w:t>
      </w:r>
      <w:r w:rsidR="00761156">
        <w:rPr>
          <w:rFonts w:ascii="Arial" w:hAnsi="Arial" w:cs="Arial"/>
        </w:rPr>
        <w:t>1</w:t>
      </w:r>
      <w:r w:rsidR="00F6794C" w:rsidRPr="001C444E">
        <w:rPr>
          <w:rFonts w:ascii="Arial" w:hAnsi="Arial" w:cs="Arial"/>
        </w:rPr>
        <w:t xml:space="preserve"> to 20</w:t>
      </w:r>
      <w:r w:rsidR="009A6E55">
        <w:rPr>
          <w:rFonts w:ascii="Arial" w:hAnsi="Arial" w:cs="Arial"/>
        </w:rPr>
        <w:t>2</w:t>
      </w:r>
      <w:r w:rsidR="00761156">
        <w:rPr>
          <w:rFonts w:ascii="Arial" w:hAnsi="Arial" w:cs="Arial"/>
        </w:rPr>
        <w:t>2</w:t>
      </w:r>
      <w:r w:rsidR="004E7AA4" w:rsidRPr="001C444E">
        <w:rPr>
          <w:rFonts w:ascii="Arial" w:hAnsi="Arial" w:cs="Arial"/>
        </w:rPr>
        <w:t>/20</w:t>
      </w:r>
      <w:r w:rsidR="007C5CEC">
        <w:rPr>
          <w:rFonts w:ascii="Arial" w:hAnsi="Arial" w:cs="Arial"/>
        </w:rPr>
        <w:t>2</w:t>
      </w:r>
      <w:r w:rsidR="00761156">
        <w:rPr>
          <w:rFonts w:ascii="Arial" w:hAnsi="Arial" w:cs="Arial"/>
        </w:rPr>
        <w:t>3</w:t>
      </w:r>
      <w:r w:rsidR="007C5CEC">
        <w:rPr>
          <w:rFonts w:ascii="Arial" w:hAnsi="Arial" w:cs="Arial"/>
        </w:rPr>
        <w:t xml:space="preserve"> </w:t>
      </w:r>
      <w:r w:rsidR="00BF0C60">
        <w:rPr>
          <w:rFonts w:ascii="Arial" w:hAnsi="Arial" w:cs="Arial"/>
        </w:rPr>
        <w:t xml:space="preserve">in terms of Section 16 of the Municipal Finance Management Act. </w:t>
      </w:r>
    </w:p>
    <w:p w14:paraId="600A3A52" w14:textId="77777777" w:rsidR="001C265C" w:rsidRPr="001C444E" w:rsidRDefault="001C265C" w:rsidP="00506F8C">
      <w:pPr>
        <w:spacing w:after="0" w:line="240" w:lineRule="auto"/>
        <w:jc w:val="both"/>
        <w:rPr>
          <w:rFonts w:ascii="Arial" w:hAnsi="Arial" w:cs="Arial"/>
        </w:rPr>
      </w:pPr>
    </w:p>
    <w:p w14:paraId="036C40A6" w14:textId="77777777" w:rsidR="00A0778F" w:rsidRPr="00B07533" w:rsidRDefault="00D656D2" w:rsidP="00506F8C">
      <w:pPr>
        <w:pStyle w:val="BodyText"/>
        <w:rPr>
          <w:rFonts w:ascii="Arial" w:hAnsi="Arial" w:cs="Arial"/>
          <w:sz w:val="22"/>
          <w:szCs w:val="22"/>
        </w:rPr>
      </w:pPr>
      <w:r w:rsidRPr="00B07533">
        <w:rPr>
          <w:rFonts w:ascii="Arial" w:hAnsi="Arial" w:cs="Arial"/>
          <w:sz w:val="22"/>
          <w:szCs w:val="22"/>
        </w:rPr>
        <w:t xml:space="preserve">EXECUTIVE </w:t>
      </w:r>
      <w:r w:rsidR="00A0778F" w:rsidRPr="00B07533">
        <w:rPr>
          <w:rFonts w:ascii="Arial" w:hAnsi="Arial" w:cs="Arial"/>
          <w:sz w:val="22"/>
          <w:szCs w:val="22"/>
        </w:rPr>
        <w:t>SUMMARY</w:t>
      </w:r>
    </w:p>
    <w:p w14:paraId="6AF8C026" w14:textId="77777777" w:rsidR="00EC1B51" w:rsidRPr="001C265C" w:rsidRDefault="00EC1B51" w:rsidP="00506F8C">
      <w:pPr>
        <w:spacing w:after="0" w:line="240" w:lineRule="auto"/>
        <w:jc w:val="both"/>
        <w:rPr>
          <w:rFonts w:ascii="Arial" w:hAnsi="Arial" w:cs="Arial"/>
          <w:highlight w:val="yellow"/>
        </w:rPr>
      </w:pPr>
    </w:p>
    <w:p w14:paraId="63F05336" w14:textId="77777777" w:rsidR="005776F7" w:rsidRPr="001C265C" w:rsidRDefault="005776F7" w:rsidP="005776F7">
      <w:pPr>
        <w:pStyle w:val="BodyText"/>
        <w:rPr>
          <w:rFonts w:ascii="Arial" w:hAnsi="Arial" w:cs="Arial"/>
          <w:b w:val="0"/>
          <w:sz w:val="22"/>
          <w:szCs w:val="22"/>
        </w:rPr>
      </w:pPr>
      <w:r w:rsidRPr="001C265C">
        <w:rPr>
          <w:rFonts w:ascii="Arial" w:hAnsi="Arial" w:cs="Arial"/>
          <w:b w:val="0"/>
          <w:sz w:val="22"/>
          <w:szCs w:val="22"/>
        </w:rPr>
        <w:t xml:space="preserve">In terms of the legislative process, the IDP and </w:t>
      </w:r>
      <w:r w:rsidR="00CA7AAE" w:rsidRPr="001C265C">
        <w:rPr>
          <w:rFonts w:ascii="Arial" w:hAnsi="Arial" w:cs="Arial"/>
          <w:b w:val="0"/>
          <w:sz w:val="22"/>
          <w:szCs w:val="22"/>
        </w:rPr>
        <w:t>B</w:t>
      </w:r>
      <w:r w:rsidRPr="001C265C">
        <w:rPr>
          <w:rFonts w:ascii="Arial" w:hAnsi="Arial" w:cs="Arial"/>
          <w:b w:val="0"/>
          <w:sz w:val="22"/>
          <w:szCs w:val="22"/>
        </w:rPr>
        <w:t xml:space="preserve">udget must be tabled to Council by no later than </w:t>
      </w:r>
      <w:r w:rsidR="00FA7EDF" w:rsidRPr="001C265C">
        <w:rPr>
          <w:rFonts w:ascii="Arial" w:hAnsi="Arial" w:cs="Arial"/>
          <w:b w:val="0"/>
          <w:sz w:val="22"/>
          <w:szCs w:val="22"/>
        </w:rPr>
        <w:t>90 days before the commencement of the new financial year</w:t>
      </w:r>
      <w:r w:rsidRPr="001C265C">
        <w:rPr>
          <w:rFonts w:ascii="Arial" w:hAnsi="Arial" w:cs="Arial"/>
          <w:b w:val="0"/>
          <w:sz w:val="22"/>
          <w:szCs w:val="22"/>
        </w:rPr>
        <w:t xml:space="preserve"> for endorsement so that the public participation processes can commence </w:t>
      </w:r>
      <w:r w:rsidR="00ED263D" w:rsidRPr="001C265C">
        <w:rPr>
          <w:rFonts w:ascii="Arial" w:hAnsi="Arial" w:cs="Arial"/>
          <w:b w:val="0"/>
          <w:sz w:val="22"/>
          <w:szCs w:val="22"/>
        </w:rPr>
        <w:t>in the following month. Thereafter the tabled budget with input from the role players must be considered by Council for final approval not later than 30 days before the new financial year.</w:t>
      </w:r>
      <w:r w:rsidRPr="001C265C">
        <w:rPr>
          <w:rFonts w:ascii="Arial" w:hAnsi="Arial" w:cs="Arial"/>
          <w:b w:val="0"/>
          <w:sz w:val="22"/>
          <w:szCs w:val="22"/>
        </w:rPr>
        <w:t xml:space="preserve">  </w:t>
      </w:r>
    </w:p>
    <w:p w14:paraId="6712424D" w14:textId="41A76ACA" w:rsidR="001C265C" w:rsidRPr="001C265C" w:rsidRDefault="001C265C" w:rsidP="005776F7">
      <w:pPr>
        <w:pStyle w:val="BodyText"/>
        <w:rPr>
          <w:rFonts w:ascii="Arial" w:hAnsi="Arial" w:cs="Arial"/>
          <w:b w:val="0"/>
          <w:sz w:val="22"/>
          <w:szCs w:val="22"/>
        </w:rPr>
      </w:pPr>
    </w:p>
    <w:p w14:paraId="42866BAC" w14:textId="1641FBC1" w:rsidR="00C25ADB" w:rsidRPr="001C265C" w:rsidRDefault="00D67CEB" w:rsidP="00C25ADB">
      <w:pPr>
        <w:pStyle w:val="BodyText"/>
        <w:rPr>
          <w:rFonts w:ascii="Arial" w:hAnsi="Arial" w:cs="Arial"/>
          <w:b w:val="0"/>
          <w:sz w:val="22"/>
          <w:szCs w:val="22"/>
        </w:rPr>
      </w:pPr>
      <w:r>
        <w:rPr>
          <w:rFonts w:ascii="Arial" w:hAnsi="Arial" w:cs="Arial"/>
          <w:b w:val="0"/>
          <w:sz w:val="22"/>
          <w:szCs w:val="22"/>
        </w:rPr>
        <w:t>The Draft</w:t>
      </w:r>
      <w:r w:rsidR="002106C9">
        <w:rPr>
          <w:rFonts w:ascii="Arial" w:hAnsi="Arial" w:cs="Arial"/>
          <w:b w:val="0"/>
          <w:sz w:val="22"/>
          <w:szCs w:val="22"/>
        </w:rPr>
        <w:t xml:space="preserve"> </w:t>
      </w:r>
      <w:r w:rsidR="00C25ADB" w:rsidRPr="001C265C">
        <w:rPr>
          <w:rFonts w:ascii="Arial" w:hAnsi="Arial" w:cs="Arial"/>
          <w:b w:val="0"/>
          <w:sz w:val="22"/>
          <w:szCs w:val="22"/>
        </w:rPr>
        <w:t>Budget is now being pu</w:t>
      </w:r>
      <w:r w:rsidR="00F303C1">
        <w:rPr>
          <w:rFonts w:ascii="Arial" w:hAnsi="Arial" w:cs="Arial"/>
          <w:b w:val="0"/>
          <w:sz w:val="22"/>
          <w:szCs w:val="22"/>
        </w:rPr>
        <w:t xml:space="preserve">t forward for tabling to </w:t>
      </w:r>
      <w:r w:rsidR="0059307A">
        <w:rPr>
          <w:rFonts w:ascii="Arial" w:hAnsi="Arial" w:cs="Arial"/>
          <w:b w:val="0"/>
          <w:sz w:val="22"/>
          <w:szCs w:val="22"/>
        </w:rPr>
        <w:t>Council</w:t>
      </w:r>
      <w:r w:rsidR="00C25ADB" w:rsidRPr="001C265C">
        <w:rPr>
          <w:rFonts w:ascii="Arial" w:hAnsi="Arial" w:cs="Arial"/>
          <w:b w:val="0"/>
          <w:sz w:val="22"/>
          <w:szCs w:val="22"/>
        </w:rPr>
        <w:t xml:space="preserve"> as required by section 16 of the MFMA.</w:t>
      </w:r>
    </w:p>
    <w:p w14:paraId="39DD8E4F" w14:textId="77777777" w:rsidR="00972A69" w:rsidRPr="001C265C" w:rsidRDefault="00972A69" w:rsidP="005776F7">
      <w:pPr>
        <w:pStyle w:val="BodyText"/>
        <w:rPr>
          <w:rFonts w:ascii="Arial" w:hAnsi="Arial" w:cs="Arial"/>
          <w:b w:val="0"/>
          <w:sz w:val="22"/>
          <w:szCs w:val="22"/>
        </w:rPr>
      </w:pPr>
    </w:p>
    <w:p w14:paraId="03A94AF7" w14:textId="77777777" w:rsidR="003F3F67" w:rsidRPr="001C265C" w:rsidRDefault="003F3F67" w:rsidP="003F3F67">
      <w:pPr>
        <w:spacing w:after="0" w:line="240" w:lineRule="auto"/>
        <w:jc w:val="both"/>
        <w:rPr>
          <w:rFonts w:ascii="Arial" w:hAnsi="Arial" w:cs="Arial"/>
        </w:rPr>
      </w:pPr>
      <w:r w:rsidRPr="001C265C">
        <w:rPr>
          <w:rFonts w:ascii="Arial" w:hAnsi="Arial" w:cs="Arial"/>
        </w:rPr>
        <w:t>The following attachments are provided:</w:t>
      </w:r>
    </w:p>
    <w:p w14:paraId="10AD862D" w14:textId="77777777" w:rsidR="003F3F67" w:rsidRPr="001C265C" w:rsidRDefault="003F3F67" w:rsidP="003F3F67">
      <w:pPr>
        <w:spacing w:after="0" w:line="240" w:lineRule="auto"/>
        <w:jc w:val="both"/>
        <w:rPr>
          <w:rFonts w:ascii="Arial" w:hAnsi="Arial" w:cs="Arial"/>
        </w:rPr>
      </w:pPr>
    </w:p>
    <w:p w14:paraId="6C0138C6" w14:textId="77777777" w:rsidR="003F3F67" w:rsidRPr="00454FCB" w:rsidRDefault="003F3F67" w:rsidP="003F3F67">
      <w:pPr>
        <w:spacing w:after="0" w:line="240" w:lineRule="auto"/>
        <w:ind w:left="1440" w:hanging="1440"/>
        <w:jc w:val="both"/>
        <w:rPr>
          <w:rFonts w:ascii="Arial" w:hAnsi="Arial" w:cs="Arial"/>
        </w:rPr>
      </w:pPr>
    </w:p>
    <w:p w14:paraId="05EBE843" w14:textId="77777777" w:rsidR="003F3F67" w:rsidRPr="00454FCB" w:rsidRDefault="002106C9" w:rsidP="003F3F67">
      <w:pPr>
        <w:shd w:val="clear" w:color="auto" w:fill="D9D9D9" w:themeFill="background1" w:themeFillShade="D9"/>
        <w:spacing w:after="0" w:line="240" w:lineRule="auto"/>
        <w:jc w:val="both"/>
        <w:rPr>
          <w:rFonts w:ascii="Arial" w:hAnsi="Arial" w:cs="Arial"/>
          <w:b/>
        </w:rPr>
      </w:pPr>
      <w:r>
        <w:rPr>
          <w:rFonts w:ascii="Arial" w:hAnsi="Arial" w:cs="Arial"/>
          <w:b/>
        </w:rPr>
        <w:t>SECTION ONE</w:t>
      </w:r>
      <w:r w:rsidR="003F3F67" w:rsidRPr="00454FCB">
        <w:rPr>
          <w:rFonts w:ascii="Arial" w:hAnsi="Arial" w:cs="Arial"/>
          <w:b/>
        </w:rPr>
        <w:t>: MEDIUM TERM REVENUE AND EXPENDITURE FRAMEWORK</w:t>
      </w:r>
    </w:p>
    <w:p w14:paraId="463A0E35" w14:textId="77777777" w:rsidR="003F3F67" w:rsidRPr="00454FCB" w:rsidRDefault="003F3F67" w:rsidP="003F3F67">
      <w:pPr>
        <w:spacing w:after="0" w:line="240" w:lineRule="auto"/>
        <w:ind w:left="1440" w:hanging="1440"/>
        <w:jc w:val="both"/>
        <w:rPr>
          <w:rFonts w:ascii="Arial" w:hAnsi="Arial" w:cs="Arial"/>
        </w:rPr>
      </w:pPr>
    </w:p>
    <w:p w14:paraId="3C3FE61D" w14:textId="6BD9C341" w:rsidR="003F3F67" w:rsidRDefault="003F3F67" w:rsidP="003F3F67">
      <w:pPr>
        <w:spacing w:after="0" w:line="240" w:lineRule="auto"/>
        <w:ind w:left="1440" w:hanging="1440"/>
        <w:jc w:val="both"/>
        <w:rPr>
          <w:rFonts w:ascii="Arial" w:hAnsi="Arial" w:cs="Arial"/>
        </w:rPr>
      </w:pPr>
      <w:r w:rsidRPr="00454FCB">
        <w:rPr>
          <w:rFonts w:ascii="Arial" w:hAnsi="Arial" w:cs="Arial"/>
        </w:rPr>
        <w:t xml:space="preserve">Annexure </w:t>
      </w:r>
      <w:r w:rsidR="002106C9">
        <w:rPr>
          <w:rFonts w:ascii="Arial" w:hAnsi="Arial" w:cs="Arial"/>
        </w:rPr>
        <w:t>A</w:t>
      </w:r>
      <w:r w:rsidRPr="00454FCB">
        <w:rPr>
          <w:rFonts w:ascii="Arial" w:hAnsi="Arial" w:cs="Arial"/>
        </w:rPr>
        <w:tab/>
        <w:t xml:space="preserve">Draft </w:t>
      </w:r>
      <w:r w:rsidR="00FE697E" w:rsidRPr="00454FCB">
        <w:rPr>
          <w:rFonts w:ascii="Arial" w:hAnsi="Arial" w:cs="Arial"/>
        </w:rPr>
        <w:t>Medium-Term</w:t>
      </w:r>
      <w:r w:rsidRPr="00454FCB">
        <w:rPr>
          <w:rFonts w:ascii="Arial" w:hAnsi="Arial" w:cs="Arial"/>
        </w:rPr>
        <w:t xml:space="preserve"> Revenue and Expenditure Framework – Complete Budget Document as per Budget and Reporting Regulations</w:t>
      </w:r>
    </w:p>
    <w:p w14:paraId="2F241904" w14:textId="2CEC291F" w:rsidR="003F3F67" w:rsidRPr="00454FCB" w:rsidRDefault="003F3F67" w:rsidP="008A6E63">
      <w:pPr>
        <w:spacing w:after="0" w:line="240" w:lineRule="auto"/>
        <w:jc w:val="both"/>
        <w:rPr>
          <w:rFonts w:ascii="Arial" w:hAnsi="Arial" w:cs="Arial"/>
        </w:rPr>
      </w:pPr>
    </w:p>
    <w:p w14:paraId="16E07B1C" w14:textId="77777777" w:rsidR="006466A7" w:rsidRDefault="006466A7" w:rsidP="008B2D79">
      <w:pPr>
        <w:pStyle w:val="BodyText"/>
        <w:rPr>
          <w:rFonts w:ascii="Arial" w:hAnsi="Arial" w:cs="Arial"/>
          <w:sz w:val="22"/>
          <w:szCs w:val="22"/>
        </w:rPr>
      </w:pPr>
    </w:p>
    <w:p w14:paraId="3CDF8DAE" w14:textId="77777777" w:rsidR="00D707A2" w:rsidRDefault="00D707A2" w:rsidP="008B2D79">
      <w:pPr>
        <w:pStyle w:val="BodyText"/>
        <w:rPr>
          <w:rFonts w:ascii="Arial" w:hAnsi="Arial" w:cs="Arial"/>
          <w:sz w:val="22"/>
          <w:szCs w:val="22"/>
        </w:rPr>
      </w:pPr>
    </w:p>
    <w:p w14:paraId="674B2200" w14:textId="77777777" w:rsidR="008B2D79" w:rsidRPr="00454FCB" w:rsidRDefault="008B2D79" w:rsidP="008B2D79">
      <w:pPr>
        <w:pStyle w:val="BodyText"/>
        <w:rPr>
          <w:rFonts w:ascii="Arial" w:hAnsi="Arial" w:cs="Arial"/>
          <w:sz w:val="22"/>
          <w:szCs w:val="22"/>
        </w:rPr>
      </w:pPr>
      <w:r w:rsidRPr="00454FCB">
        <w:rPr>
          <w:rFonts w:ascii="Arial" w:hAnsi="Arial" w:cs="Arial"/>
          <w:sz w:val="22"/>
          <w:szCs w:val="22"/>
        </w:rPr>
        <w:t>DISCUSSION</w:t>
      </w:r>
    </w:p>
    <w:p w14:paraId="48645961" w14:textId="77777777" w:rsidR="000F573F" w:rsidRPr="00454FCB" w:rsidRDefault="000F573F" w:rsidP="00506F8C">
      <w:pPr>
        <w:spacing w:after="0" w:line="240" w:lineRule="auto"/>
        <w:jc w:val="both"/>
        <w:rPr>
          <w:rFonts w:ascii="Arial" w:hAnsi="Arial" w:cs="Arial"/>
        </w:rPr>
      </w:pPr>
    </w:p>
    <w:p w14:paraId="4CC5AFFC" w14:textId="77777777" w:rsidR="004E7AA4" w:rsidRPr="00454FCB" w:rsidRDefault="004E7AA4" w:rsidP="00506F8C">
      <w:pPr>
        <w:spacing w:after="0" w:line="240" w:lineRule="auto"/>
        <w:jc w:val="both"/>
        <w:rPr>
          <w:rFonts w:ascii="Arial" w:hAnsi="Arial" w:cs="Arial"/>
          <w:b/>
        </w:rPr>
      </w:pPr>
      <w:r w:rsidRPr="00454FCB">
        <w:rPr>
          <w:rFonts w:ascii="Arial" w:hAnsi="Arial" w:cs="Arial"/>
          <w:b/>
        </w:rPr>
        <w:t xml:space="preserve">Section 16 of the MFMA dealing with the tabling of annual budgets, inter alia, reads as follows: </w:t>
      </w:r>
    </w:p>
    <w:p w14:paraId="56FD36E7" w14:textId="77777777" w:rsidR="004E7AA4" w:rsidRPr="00454FCB" w:rsidRDefault="004E7AA4" w:rsidP="00506F8C">
      <w:pPr>
        <w:spacing w:after="0" w:line="240" w:lineRule="auto"/>
        <w:jc w:val="both"/>
        <w:rPr>
          <w:rFonts w:ascii="Arial" w:hAnsi="Arial" w:cs="Arial"/>
        </w:rPr>
      </w:pPr>
      <w:r w:rsidRPr="00454FCB">
        <w:rPr>
          <w:rFonts w:ascii="Arial" w:hAnsi="Arial" w:cs="Arial"/>
        </w:rPr>
        <w:t xml:space="preserve">   </w:t>
      </w:r>
    </w:p>
    <w:p w14:paraId="4B302C63" w14:textId="77777777" w:rsidR="004E7AA4" w:rsidRPr="00454FCB" w:rsidRDefault="004E7AA4" w:rsidP="00506F8C">
      <w:pPr>
        <w:pStyle w:val="ListParagraph"/>
        <w:numPr>
          <w:ilvl w:val="0"/>
          <w:numId w:val="2"/>
        </w:numPr>
        <w:spacing w:after="0" w:line="240" w:lineRule="auto"/>
        <w:jc w:val="both"/>
        <w:rPr>
          <w:rFonts w:ascii="Arial" w:hAnsi="Arial" w:cs="Arial"/>
        </w:rPr>
      </w:pPr>
      <w:r w:rsidRPr="00454FCB">
        <w:rPr>
          <w:rFonts w:ascii="Arial" w:hAnsi="Arial" w:cs="Arial"/>
          <w:i/>
        </w:rPr>
        <w:t>The council of a municipality must for each financial year approve an annual budget for the municipality before the start of that financial year.</w:t>
      </w:r>
    </w:p>
    <w:p w14:paraId="12239E18" w14:textId="77777777" w:rsidR="004E7AA4" w:rsidRPr="00454FCB" w:rsidRDefault="004E7AA4" w:rsidP="00506F8C">
      <w:pPr>
        <w:spacing w:after="0" w:line="240" w:lineRule="auto"/>
        <w:jc w:val="both"/>
        <w:rPr>
          <w:rFonts w:ascii="Arial" w:hAnsi="Arial" w:cs="Arial"/>
          <w:i/>
        </w:rPr>
      </w:pPr>
    </w:p>
    <w:p w14:paraId="7B74C72C" w14:textId="77777777" w:rsidR="004E7AA4" w:rsidRPr="00454FCB" w:rsidRDefault="004E7AA4" w:rsidP="00506F8C">
      <w:pPr>
        <w:pStyle w:val="ListParagraph"/>
        <w:numPr>
          <w:ilvl w:val="0"/>
          <w:numId w:val="2"/>
        </w:numPr>
        <w:spacing w:after="0" w:line="240" w:lineRule="auto"/>
        <w:jc w:val="both"/>
        <w:rPr>
          <w:rFonts w:ascii="Arial" w:hAnsi="Arial" w:cs="Arial"/>
          <w:i/>
        </w:rPr>
      </w:pPr>
      <w:proofErr w:type="gramStart"/>
      <w:r w:rsidRPr="00454FCB">
        <w:rPr>
          <w:rFonts w:ascii="Arial" w:hAnsi="Arial" w:cs="Arial"/>
          <w:i/>
        </w:rPr>
        <w:t>In order for</w:t>
      </w:r>
      <w:proofErr w:type="gramEnd"/>
      <w:r w:rsidRPr="00454FCB">
        <w:rPr>
          <w:rFonts w:ascii="Arial" w:hAnsi="Arial" w:cs="Arial"/>
          <w:i/>
        </w:rPr>
        <w:t xml:space="preserve"> a municipality to comply with subsection (1), the mayor of the municipality must table the annual budget at a council meeting at least 90 days before the start of the budget year.</w:t>
      </w:r>
    </w:p>
    <w:p w14:paraId="4A09D5A0" w14:textId="77777777" w:rsidR="004E7AA4" w:rsidRPr="00454FCB" w:rsidRDefault="004E7AA4" w:rsidP="00506F8C">
      <w:pPr>
        <w:spacing w:after="0" w:line="240" w:lineRule="auto"/>
        <w:jc w:val="both"/>
        <w:rPr>
          <w:rFonts w:ascii="Arial" w:hAnsi="Arial" w:cs="Arial"/>
          <w:i/>
        </w:rPr>
      </w:pPr>
    </w:p>
    <w:p w14:paraId="765531AA" w14:textId="77777777" w:rsidR="004E7AA4" w:rsidRPr="00454FCB" w:rsidRDefault="004E7AA4" w:rsidP="00506F8C">
      <w:pPr>
        <w:pStyle w:val="ListParagraph"/>
        <w:numPr>
          <w:ilvl w:val="0"/>
          <w:numId w:val="2"/>
        </w:numPr>
        <w:spacing w:after="0" w:line="240" w:lineRule="auto"/>
        <w:jc w:val="both"/>
        <w:rPr>
          <w:rFonts w:ascii="Arial" w:hAnsi="Arial" w:cs="Arial"/>
          <w:i/>
        </w:rPr>
      </w:pPr>
      <w:r w:rsidRPr="00454FCB">
        <w:rPr>
          <w:rFonts w:ascii="Arial" w:hAnsi="Arial" w:cs="Arial"/>
          <w:i/>
        </w:rPr>
        <w:t>Subsection (1) does not preclude the appropriation of money for capital expenditure for a period not exceeding three financial years, provided a separate appropriation is made for each of those financial years.</w:t>
      </w:r>
    </w:p>
    <w:p w14:paraId="3D5F3F18" w14:textId="77777777" w:rsidR="004E7AA4" w:rsidRPr="00454FCB" w:rsidRDefault="004E7AA4" w:rsidP="00506F8C">
      <w:pPr>
        <w:spacing w:after="0" w:line="240" w:lineRule="auto"/>
        <w:jc w:val="both"/>
        <w:rPr>
          <w:rFonts w:ascii="Arial" w:hAnsi="Arial" w:cs="Arial"/>
        </w:rPr>
      </w:pPr>
    </w:p>
    <w:p w14:paraId="0A044AC6" w14:textId="77777777" w:rsidR="004E7AA4" w:rsidRPr="00454FCB" w:rsidRDefault="004E7AA4" w:rsidP="00506F8C">
      <w:pPr>
        <w:spacing w:after="0" w:line="240" w:lineRule="auto"/>
        <w:jc w:val="both"/>
        <w:rPr>
          <w:rFonts w:ascii="Arial" w:hAnsi="Arial" w:cs="Arial"/>
          <w:b/>
        </w:rPr>
      </w:pPr>
      <w:r w:rsidRPr="00454FCB">
        <w:rPr>
          <w:rFonts w:ascii="Arial" w:hAnsi="Arial" w:cs="Arial"/>
          <w:b/>
        </w:rPr>
        <w:t xml:space="preserve">Section 24 of the MFMA dealing with the approval of annual budgets and, inter alia, reads as follows: </w:t>
      </w:r>
    </w:p>
    <w:p w14:paraId="61B5333E" w14:textId="77777777" w:rsidR="004E7AA4" w:rsidRPr="00454FCB" w:rsidRDefault="004E7AA4" w:rsidP="00506F8C">
      <w:pPr>
        <w:spacing w:after="0" w:line="240" w:lineRule="auto"/>
        <w:jc w:val="both"/>
        <w:rPr>
          <w:rFonts w:ascii="Arial" w:hAnsi="Arial" w:cs="Arial"/>
        </w:rPr>
      </w:pPr>
    </w:p>
    <w:p w14:paraId="7F7BBCE4" w14:textId="54B1EED3" w:rsidR="004E7AA4" w:rsidRPr="00454FCB" w:rsidRDefault="003F6054" w:rsidP="00506F8C">
      <w:pPr>
        <w:pStyle w:val="ListParagraph"/>
        <w:numPr>
          <w:ilvl w:val="0"/>
          <w:numId w:val="3"/>
        </w:numPr>
        <w:spacing w:after="0" w:line="240" w:lineRule="auto"/>
        <w:jc w:val="both"/>
        <w:rPr>
          <w:rFonts w:ascii="Arial" w:hAnsi="Arial" w:cs="Arial"/>
          <w:i/>
        </w:rPr>
      </w:pPr>
      <w:r>
        <w:rPr>
          <w:rFonts w:ascii="Arial" w:hAnsi="Arial" w:cs="Arial"/>
          <w:i/>
        </w:rPr>
        <w:t>The Municipal C</w:t>
      </w:r>
      <w:r w:rsidR="004E7AA4" w:rsidRPr="00454FCB">
        <w:rPr>
          <w:rFonts w:ascii="Arial" w:hAnsi="Arial" w:cs="Arial"/>
          <w:i/>
        </w:rPr>
        <w:t>ouncil must at least 30 days before the start of the budget year consider approval of the annual budget.</w:t>
      </w:r>
    </w:p>
    <w:p w14:paraId="490A8232" w14:textId="77777777" w:rsidR="004E7AA4" w:rsidRPr="00454FCB" w:rsidRDefault="004E7AA4" w:rsidP="00506F8C">
      <w:pPr>
        <w:spacing w:after="0" w:line="240" w:lineRule="auto"/>
        <w:jc w:val="both"/>
        <w:rPr>
          <w:rFonts w:ascii="Arial" w:hAnsi="Arial" w:cs="Arial"/>
          <w:i/>
        </w:rPr>
      </w:pPr>
      <w:r w:rsidRPr="00454FCB">
        <w:rPr>
          <w:rFonts w:ascii="Arial" w:hAnsi="Arial" w:cs="Arial"/>
          <w:i/>
        </w:rPr>
        <w:t xml:space="preserve">    </w:t>
      </w:r>
    </w:p>
    <w:p w14:paraId="33318C4F" w14:textId="77777777" w:rsidR="004E7AA4" w:rsidRPr="00454FCB" w:rsidRDefault="004E7AA4" w:rsidP="00506F8C">
      <w:pPr>
        <w:pStyle w:val="ListParagraph"/>
        <w:numPr>
          <w:ilvl w:val="0"/>
          <w:numId w:val="3"/>
        </w:numPr>
        <w:spacing w:after="0" w:line="240" w:lineRule="auto"/>
        <w:jc w:val="both"/>
        <w:rPr>
          <w:rFonts w:ascii="Arial" w:hAnsi="Arial" w:cs="Arial"/>
          <w:i/>
        </w:rPr>
      </w:pPr>
      <w:r w:rsidRPr="00454FCB">
        <w:rPr>
          <w:rFonts w:ascii="Arial" w:hAnsi="Arial" w:cs="Arial"/>
          <w:i/>
        </w:rPr>
        <w:t>An annual budget-</w:t>
      </w:r>
    </w:p>
    <w:p w14:paraId="0EE08BDE" w14:textId="77777777" w:rsidR="004E7AA4" w:rsidRPr="00454FCB" w:rsidRDefault="004E7AA4" w:rsidP="00506F8C">
      <w:pPr>
        <w:spacing w:after="0" w:line="240" w:lineRule="auto"/>
        <w:jc w:val="both"/>
        <w:rPr>
          <w:rFonts w:ascii="Arial" w:hAnsi="Arial" w:cs="Arial"/>
          <w:i/>
        </w:rPr>
      </w:pPr>
      <w:r w:rsidRPr="00454FCB">
        <w:rPr>
          <w:rFonts w:ascii="Arial" w:hAnsi="Arial" w:cs="Arial"/>
          <w:i/>
        </w:rPr>
        <w:t xml:space="preserve">    </w:t>
      </w:r>
    </w:p>
    <w:p w14:paraId="57627CF8" w14:textId="645AB070" w:rsidR="004E7AA4" w:rsidRPr="00DC1FC2" w:rsidRDefault="004E7AA4" w:rsidP="00506F8C">
      <w:pPr>
        <w:pStyle w:val="ListParagraph"/>
        <w:numPr>
          <w:ilvl w:val="0"/>
          <w:numId w:val="4"/>
        </w:numPr>
        <w:spacing w:after="0" w:line="240" w:lineRule="auto"/>
        <w:ind w:left="1440" w:hanging="720"/>
        <w:jc w:val="both"/>
        <w:rPr>
          <w:rFonts w:ascii="Arial" w:hAnsi="Arial" w:cs="Arial"/>
          <w:iCs/>
        </w:rPr>
      </w:pPr>
      <w:r w:rsidRPr="00DC1FC2">
        <w:rPr>
          <w:rFonts w:ascii="Arial" w:hAnsi="Arial" w:cs="Arial"/>
          <w:iCs/>
        </w:rPr>
        <w:t xml:space="preserve">must be approved before the start of the budget </w:t>
      </w:r>
      <w:r w:rsidR="00DC1FC2" w:rsidRPr="00DC1FC2">
        <w:rPr>
          <w:rFonts w:ascii="Arial" w:hAnsi="Arial" w:cs="Arial"/>
          <w:iCs/>
        </w:rPr>
        <w:t>year.</w:t>
      </w:r>
    </w:p>
    <w:p w14:paraId="78610E35" w14:textId="77777777" w:rsidR="004E7AA4" w:rsidRPr="00DC1FC2" w:rsidRDefault="004E7AA4" w:rsidP="00506F8C">
      <w:pPr>
        <w:pStyle w:val="ListParagraph"/>
        <w:numPr>
          <w:ilvl w:val="0"/>
          <w:numId w:val="4"/>
        </w:numPr>
        <w:spacing w:after="0" w:line="240" w:lineRule="auto"/>
        <w:ind w:left="1440" w:hanging="720"/>
        <w:jc w:val="both"/>
        <w:rPr>
          <w:rFonts w:ascii="Arial" w:hAnsi="Arial" w:cs="Arial"/>
          <w:iCs/>
        </w:rPr>
      </w:pPr>
      <w:r w:rsidRPr="00DC1FC2">
        <w:rPr>
          <w:rFonts w:ascii="Arial" w:hAnsi="Arial" w:cs="Arial"/>
          <w:iCs/>
        </w:rPr>
        <w:t>is approved by the adoption by the council of a resolution referred to in section 17(3)(a)(</w:t>
      </w:r>
      <w:proofErr w:type="spellStart"/>
      <w:r w:rsidRPr="00DC1FC2">
        <w:rPr>
          <w:rFonts w:ascii="Arial" w:hAnsi="Arial" w:cs="Arial"/>
          <w:iCs/>
        </w:rPr>
        <w:t>i</w:t>
      </w:r>
      <w:proofErr w:type="spellEnd"/>
      <w:r w:rsidRPr="00DC1FC2">
        <w:rPr>
          <w:rFonts w:ascii="Arial" w:hAnsi="Arial" w:cs="Arial"/>
          <w:iCs/>
        </w:rPr>
        <w:t>); and</w:t>
      </w:r>
    </w:p>
    <w:p w14:paraId="3E6AF879" w14:textId="77777777" w:rsidR="004E7AA4" w:rsidRPr="00DC1FC2" w:rsidRDefault="004E7AA4" w:rsidP="00506F8C">
      <w:pPr>
        <w:pStyle w:val="ListParagraph"/>
        <w:numPr>
          <w:ilvl w:val="0"/>
          <w:numId w:val="4"/>
        </w:numPr>
        <w:spacing w:after="0" w:line="240" w:lineRule="auto"/>
        <w:ind w:left="1440" w:hanging="720"/>
        <w:jc w:val="both"/>
        <w:rPr>
          <w:rFonts w:ascii="Arial" w:hAnsi="Arial" w:cs="Arial"/>
          <w:iCs/>
        </w:rPr>
      </w:pPr>
      <w:r w:rsidRPr="00DC1FC2">
        <w:rPr>
          <w:rFonts w:ascii="Arial" w:hAnsi="Arial" w:cs="Arial"/>
          <w:iCs/>
        </w:rPr>
        <w:t>must be approved together with the adoption of resolutions as may be necessary-</w:t>
      </w:r>
    </w:p>
    <w:p w14:paraId="28CAFF1E" w14:textId="77777777" w:rsidR="004E7AA4" w:rsidRPr="00DC1FC2" w:rsidRDefault="004E7AA4" w:rsidP="00506F8C">
      <w:pPr>
        <w:spacing w:after="0" w:line="240" w:lineRule="auto"/>
        <w:jc w:val="both"/>
        <w:rPr>
          <w:rFonts w:ascii="Arial" w:hAnsi="Arial" w:cs="Arial"/>
          <w:iCs/>
        </w:rPr>
      </w:pPr>
      <w:r w:rsidRPr="00DC1FC2">
        <w:rPr>
          <w:rFonts w:ascii="Arial" w:hAnsi="Arial" w:cs="Arial"/>
          <w:iCs/>
        </w:rPr>
        <w:t xml:space="preserve">    </w:t>
      </w:r>
    </w:p>
    <w:p w14:paraId="0EA9EE7A" w14:textId="6DE38ADF" w:rsidR="004E7AA4" w:rsidRPr="00DC1FC2" w:rsidRDefault="004E7AA4" w:rsidP="00506F8C">
      <w:pPr>
        <w:pStyle w:val="ListParagraph"/>
        <w:numPr>
          <w:ilvl w:val="0"/>
          <w:numId w:val="5"/>
        </w:numPr>
        <w:tabs>
          <w:tab w:val="left" w:pos="2160"/>
        </w:tabs>
        <w:spacing w:after="0" w:line="240" w:lineRule="auto"/>
        <w:ind w:left="2160"/>
        <w:jc w:val="both"/>
        <w:rPr>
          <w:rFonts w:ascii="Arial" w:hAnsi="Arial" w:cs="Arial"/>
          <w:iCs/>
        </w:rPr>
      </w:pPr>
      <w:r w:rsidRPr="00DC1FC2">
        <w:rPr>
          <w:rFonts w:ascii="Arial" w:hAnsi="Arial" w:cs="Arial"/>
          <w:iCs/>
        </w:rPr>
        <w:t xml:space="preserve">imposing any municipal tax for the budget </w:t>
      </w:r>
      <w:r w:rsidR="00DC1FC2" w:rsidRPr="00DC1FC2">
        <w:rPr>
          <w:rFonts w:ascii="Arial" w:hAnsi="Arial" w:cs="Arial"/>
          <w:iCs/>
        </w:rPr>
        <w:t>year.</w:t>
      </w:r>
    </w:p>
    <w:p w14:paraId="282E8A39" w14:textId="16E7C4FA" w:rsidR="004E7AA4" w:rsidRPr="00DC1FC2" w:rsidRDefault="004E7AA4" w:rsidP="00506F8C">
      <w:pPr>
        <w:pStyle w:val="ListParagraph"/>
        <w:numPr>
          <w:ilvl w:val="0"/>
          <w:numId w:val="5"/>
        </w:numPr>
        <w:tabs>
          <w:tab w:val="left" w:pos="2160"/>
        </w:tabs>
        <w:spacing w:after="0" w:line="240" w:lineRule="auto"/>
        <w:ind w:left="2160"/>
        <w:jc w:val="both"/>
        <w:rPr>
          <w:rFonts w:ascii="Arial" w:hAnsi="Arial" w:cs="Arial"/>
          <w:iCs/>
        </w:rPr>
      </w:pPr>
      <w:r w:rsidRPr="00DC1FC2">
        <w:rPr>
          <w:rFonts w:ascii="Arial" w:hAnsi="Arial" w:cs="Arial"/>
          <w:iCs/>
        </w:rPr>
        <w:t xml:space="preserve">setting any municipal tariffs for the budget </w:t>
      </w:r>
      <w:r w:rsidR="00DC1FC2" w:rsidRPr="00DC1FC2">
        <w:rPr>
          <w:rFonts w:ascii="Arial" w:hAnsi="Arial" w:cs="Arial"/>
          <w:iCs/>
        </w:rPr>
        <w:t>year.</w:t>
      </w:r>
    </w:p>
    <w:p w14:paraId="1C7986A0" w14:textId="452E5945" w:rsidR="004E7AA4" w:rsidRPr="00DC1FC2" w:rsidRDefault="004E7AA4" w:rsidP="00506F8C">
      <w:pPr>
        <w:pStyle w:val="ListParagraph"/>
        <w:numPr>
          <w:ilvl w:val="0"/>
          <w:numId w:val="5"/>
        </w:numPr>
        <w:tabs>
          <w:tab w:val="left" w:pos="2160"/>
        </w:tabs>
        <w:spacing w:after="0" w:line="240" w:lineRule="auto"/>
        <w:ind w:left="2160"/>
        <w:jc w:val="both"/>
        <w:rPr>
          <w:rFonts w:ascii="Arial" w:hAnsi="Arial" w:cs="Arial"/>
          <w:iCs/>
        </w:rPr>
      </w:pPr>
      <w:r w:rsidRPr="00DC1FC2">
        <w:rPr>
          <w:rFonts w:ascii="Arial" w:hAnsi="Arial" w:cs="Arial"/>
          <w:iCs/>
        </w:rPr>
        <w:t xml:space="preserve">approving measurable performance objectives for revenue from each source and for each vote in the </w:t>
      </w:r>
      <w:r w:rsidR="00DC1FC2" w:rsidRPr="00DC1FC2">
        <w:rPr>
          <w:rFonts w:ascii="Arial" w:hAnsi="Arial" w:cs="Arial"/>
          <w:iCs/>
        </w:rPr>
        <w:t>budget.</w:t>
      </w:r>
    </w:p>
    <w:p w14:paraId="7D2E5A66" w14:textId="77777777" w:rsidR="004E7AA4" w:rsidRPr="00DC1FC2" w:rsidRDefault="004E7AA4" w:rsidP="00506F8C">
      <w:pPr>
        <w:pStyle w:val="ListParagraph"/>
        <w:numPr>
          <w:ilvl w:val="0"/>
          <w:numId w:val="5"/>
        </w:numPr>
        <w:tabs>
          <w:tab w:val="left" w:pos="2160"/>
        </w:tabs>
        <w:spacing w:after="0" w:line="240" w:lineRule="auto"/>
        <w:ind w:left="2160"/>
        <w:jc w:val="both"/>
        <w:rPr>
          <w:rFonts w:ascii="Arial" w:hAnsi="Arial" w:cs="Arial"/>
          <w:iCs/>
        </w:rPr>
      </w:pPr>
      <w:r w:rsidRPr="00DC1FC2">
        <w:rPr>
          <w:rFonts w:ascii="Arial" w:hAnsi="Arial" w:cs="Arial"/>
          <w:iCs/>
        </w:rPr>
        <w:t xml:space="preserve">approving any changes to the municipality's integrated development plan; and    </w:t>
      </w:r>
    </w:p>
    <w:p w14:paraId="764EF6AF" w14:textId="77777777" w:rsidR="004E7AA4" w:rsidRPr="00DC1FC2" w:rsidRDefault="004E7AA4" w:rsidP="00506F8C">
      <w:pPr>
        <w:pStyle w:val="ListParagraph"/>
        <w:numPr>
          <w:ilvl w:val="0"/>
          <w:numId w:val="5"/>
        </w:numPr>
        <w:tabs>
          <w:tab w:val="left" w:pos="2160"/>
        </w:tabs>
        <w:spacing w:after="0" w:line="240" w:lineRule="auto"/>
        <w:ind w:left="2160"/>
        <w:jc w:val="both"/>
        <w:rPr>
          <w:rFonts w:ascii="Arial" w:hAnsi="Arial" w:cs="Arial"/>
          <w:iCs/>
        </w:rPr>
      </w:pPr>
      <w:r w:rsidRPr="00DC1FC2">
        <w:rPr>
          <w:rFonts w:ascii="Arial" w:hAnsi="Arial" w:cs="Arial"/>
          <w:iCs/>
        </w:rPr>
        <w:t>approving any changes to the municipality's budget related policies.</w:t>
      </w:r>
    </w:p>
    <w:p w14:paraId="4E5A8CB0" w14:textId="77777777" w:rsidR="004E7AA4" w:rsidRPr="00DC1FC2" w:rsidRDefault="004E7AA4" w:rsidP="00506F8C">
      <w:pPr>
        <w:spacing w:after="0" w:line="240" w:lineRule="auto"/>
        <w:jc w:val="both"/>
        <w:rPr>
          <w:rFonts w:ascii="Arial" w:hAnsi="Arial" w:cs="Arial"/>
          <w:iCs/>
        </w:rPr>
      </w:pPr>
      <w:r w:rsidRPr="00DC1FC2">
        <w:rPr>
          <w:rFonts w:ascii="Arial" w:hAnsi="Arial" w:cs="Arial"/>
          <w:iCs/>
        </w:rPr>
        <w:t xml:space="preserve">    </w:t>
      </w:r>
    </w:p>
    <w:p w14:paraId="02D4122F" w14:textId="07118B32" w:rsidR="004E7AA4" w:rsidRPr="00DC1FC2" w:rsidRDefault="003F6054" w:rsidP="00506F8C">
      <w:pPr>
        <w:pStyle w:val="ListParagraph"/>
        <w:numPr>
          <w:ilvl w:val="0"/>
          <w:numId w:val="3"/>
        </w:numPr>
        <w:spacing w:after="0" w:line="240" w:lineRule="auto"/>
        <w:jc w:val="both"/>
        <w:rPr>
          <w:rFonts w:ascii="Arial" w:hAnsi="Arial" w:cs="Arial"/>
          <w:iCs/>
        </w:rPr>
      </w:pPr>
      <w:r w:rsidRPr="00DC1FC2">
        <w:rPr>
          <w:rFonts w:ascii="Arial" w:hAnsi="Arial" w:cs="Arial"/>
          <w:iCs/>
        </w:rPr>
        <w:t>The Accounting O</w:t>
      </w:r>
      <w:r w:rsidR="004E7AA4" w:rsidRPr="00DC1FC2">
        <w:rPr>
          <w:rFonts w:ascii="Arial" w:hAnsi="Arial" w:cs="Arial"/>
          <w:iCs/>
        </w:rPr>
        <w:t>fficer of a municipality must submit the approved annual budget to the National Treasury and the relevant provincial treasury.</w:t>
      </w:r>
    </w:p>
    <w:p w14:paraId="1CCA4B2D" w14:textId="77777777" w:rsidR="004F2C0D" w:rsidRPr="00DC1FC2" w:rsidRDefault="004F2C0D" w:rsidP="00506F8C">
      <w:pPr>
        <w:spacing w:after="0" w:line="240" w:lineRule="auto"/>
        <w:jc w:val="both"/>
        <w:rPr>
          <w:rFonts w:ascii="Arial" w:hAnsi="Arial" w:cs="Arial"/>
          <w:iCs/>
        </w:rPr>
      </w:pPr>
    </w:p>
    <w:p w14:paraId="17B2B660" w14:textId="77777777" w:rsidR="00A0778F" w:rsidRPr="00454FCB" w:rsidRDefault="00A0778F" w:rsidP="00506F8C">
      <w:pPr>
        <w:pStyle w:val="BodyText"/>
        <w:rPr>
          <w:rFonts w:ascii="Arial" w:hAnsi="Arial" w:cs="Arial"/>
          <w:sz w:val="22"/>
          <w:szCs w:val="22"/>
        </w:rPr>
      </w:pPr>
      <w:r w:rsidRPr="00454FCB">
        <w:rPr>
          <w:rFonts w:ascii="Arial" w:hAnsi="Arial" w:cs="Arial"/>
          <w:sz w:val="22"/>
          <w:szCs w:val="22"/>
        </w:rPr>
        <w:t>PROCESS FOLLOWED</w:t>
      </w:r>
    </w:p>
    <w:p w14:paraId="3E0B2DC2" w14:textId="77777777" w:rsidR="0021725F" w:rsidRPr="00454FCB" w:rsidRDefault="0021725F" w:rsidP="00506F8C">
      <w:pPr>
        <w:pStyle w:val="BodyText"/>
        <w:rPr>
          <w:rFonts w:ascii="Arial" w:hAnsi="Arial" w:cs="Arial"/>
          <w:sz w:val="22"/>
          <w:szCs w:val="22"/>
        </w:rPr>
      </w:pPr>
    </w:p>
    <w:p w14:paraId="4DE73DBF" w14:textId="77777777" w:rsidR="00667ABA" w:rsidRPr="00454FCB" w:rsidRDefault="009C4B88" w:rsidP="00506F8C">
      <w:pPr>
        <w:pStyle w:val="NoSpacing"/>
        <w:jc w:val="both"/>
        <w:rPr>
          <w:rFonts w:ascii="Arial" w:hAnsi="Arial" w:cs="Arial"/>
          <w:b/>
        </w:rPr>
      </w:pPr>
      <w:r w:rsidRPr="00454FCB">
        <w:rPr>
          <w:rFonts w:ascii="Arial" w:hAnsi="Arial" w:cs="Arial"/>
          <w:b/>
        </w:rPr>
        <w:t>Background</w:t>
      </w:r>
    </w:p>
    <w:p w14:paraId="3B38B329" w14:textId="77777777" w:rsidR="00667ABA" w:rsidRPr="00454FCB" w:rsidRDefault="00667ABA" w:rsidP="00506F8C">
      <w:pPr>
        <w:pStyle w:val="NoSpacing"/>
        <w:jc w:val="both"/>
        <w:rPr>
          <w:rFonts w:ascii="Arial" w:hAnsi="Arial" w:cs="Arial"/>
          <w:b/>
        </w:rPr>
      </w:pPr>
    </w:p>
    <w:p w14:paraId="093DFF85" w14:textId="267BE8C0" w:rsidR="00EA13A8" w:rsidRDefault="002106C9" w:rsidP="003667FF">
      <w:pPr>
        <w:pStyle w:val="BodyText"/>
        <w:numPr>
          <w:ilvl w:val="0"/>
          <w:numId w:val="1"/>
        </w:numPr>
        <w:tabs>
          <w:tab w:val="left" w:pos="720"/>
        </w:tabs>
        <w:ind w:left="720"/>
        <w:rPr>
          <w:rFonts w:ascii="Arial" w:hAnsi="Arial" w:cs="Arial"/>
          <w:b w:val="0"/>
          <w:sz w:val="22"/>
          <w:szCs w:val="22"/>
        </w:rPr>
      </w:pPr>
      <w:r>
        <w:rPr>
          <w:rFonts w:ascii="Arial" w:hAnsi="Arial" w:cs="Arial"/>
          <w:b w:val="0"/>
          <w:sz w:val="22"/>
          <w:szCs w:val="22"/>
        </w:rPr>
        <w:t>In terms of the</w:t>
      </w:r>
      <w:r w:rsidR="00454FCB" w:rsidRPr="003667FF">
        <w:rPr>
          <w:rFonts w:ascii="Arial" w:hAnsi="Arial" w:cs="Arial"/>
          <w:b w:val="0"/>
          <w:sz w:val="22"/>
          <w:szCs w:val="22"/>
        </w:rPr>
        <w:t xml:space="preserve"> </w:t>
      </w:r>
      <w:r w:rsidR="00EA13A8" w:rsidRPr="003667FF">
        <w:rPr>
          <w:rFonts w:ascii="Arial" w:hAnsi="Arial" w:cs="Arial"/>
          <w:b w:val="0"/>
          <w:sz w:val="22"/>
          <w:szCs w:val="22"/>
        </w:rPr>
        <w:t>Schedule of Key Dead</w:t>
      </w:r>
      <w:r>
        <w:rPr>
          <w:rFonts w:ascii="Arial" w:hAnsi="Arial" w:cs="Arial"/>
          <w:b w:val="0"/>
          <w:sz w:val="22"/>
          <w:szCs w:val="22"/>
        </w:rPr>
        <w:t xml:space="preserve">lines as approved by </w:t>
      </w:r>
      <w:r w:rsidR="003F6054">
        <w:rPr>
          <w:rFonts w:ascii="Arial" w:hAnsi="Arial" w:cs="Arial"/>
          <w:b w:val="0"/>
          <w:sz w:val="22"/>
          <w:szCs w:val="22"/>
        </w:rPr>
        <w:t>Council,</w:t>
      </w:r>
      <w:r w:rsidR="00A775F6">
        <w:rPr>
          <w:rFonts w:ascii="Arial" w:hAnsi="Arial" w:cs="Arial"/>
          <w:b w:val="0"/>
          <w:sz w:val="22"/>
          <w:szCs w:val="22"/>
        </w:rPr>
        <w:t xml:space="preserve"> the D</w:t>
      </w:r>
      <w:r>
        <w:rPr>
          <w:rFonts w:ascii="Arial" w:hAnsi="Arial" w:cs="Arial"/>
          <w:b w:val="0"/>
          <w:sz w:val="22"/>
          <w:szCs w:val="22"/>
        </w:rPr>
        <w:t>raft</w:t>
      </w:r>
      <w:r w:rsidR="003F6054">
        <w:rPr>
          <w:rFonts w:ascii="Arial" w:hAnsi="Arial" w:cs="Arial"/>
          <w:b w:val="0"/>
          <w:sz w:val="22"/>
          <w:szCs w:val="22"/>
        </w:rPr>
        <w:t xml:space="preserve"> Budget must</w:t>
      </w:r>
      <w:r w:rsidR="00F303C1">
        <w:rPr>
          <w:rFonts w:ascii="Arial" w:hAnsi="Arial" w:cs="Arial"/>
          <w:b w:val="0"/>
          <w:sz w:val="22"/>
          <w:szCs w:val="22"/>
        </w:rPr>
        <w:t xml:space="preserve"> </w:t>
      </w:r>
      <w:r w:rsidR="00A41685">
        <w:rPr>
          <w:rFonts w:ascii="Arial" w:hAnsi="Arial" w:cs="Arial"/>
          <w:b w:val="0"/>
          <w:sz w:val="22"/>
          <w:szCs w:val="22"/>
        </w:rPr>
        <w:t xml:space="preserve">be </w:t>
      </w:r>
      <w:r w:rsidR="00A41685" w:rsidRPr="003667FF">
        <w:rPr>
          <w:rFonts w:ascii="Arial" w:hAnsi="Arial" w:cs="Arial"/>
          <w:b w:val="0"/>
          <w:sz w:val="22"/>
          <w:szCs w:val="22"/>
        </w:rPr>
        <w:t>tabled</w:t>
      </w:r>
      <w:r w:rsidR="00EA13A8" w:rsidRPr="003667FF">
        <w:rPr>
          <w:rFonts w:ascii="Arial" w:hAnsi="Arial" w:cs="Arial"/>
          <w:b w:val="0"/>
          <w:sz w:val="22"/>
          <w:szCs w:val="22"/>
        </w:rPr>
        <w:t xml:space="preserve"> to Council in </w:t>
      </w:r>
      <w:r>
        <w:rPr>
          <w:rFonts w:ascii="Arial" w:hAnsi="Arial" w:cs="Arial"/>
          <w:b w:val="0"/>
          <w:sz w:val="22"/>
          <w:szCs w:val="22"/>
        </w:rPr>
        <w:t xml:space="preserve">March </w:t>
      </w:r>
      <w:r w:rsidR="003F6054">
        <w:rPr>
          <w:rFonts w:ascii="Arial" w:hAnsi="Arial" w:cs="Arial"/>
          <w:b w:val="0"/>
          <w:sz w:val="22"/>
          <w:szCs w:val="22"/>
        </w:rPr>
        <w:t>20</w:t>
      </w:r>
      <w:r w:rsidR="00F63099">
        <w:rPr>
          <w:rFonts w:ascii="Arial" w:hAnsi="Arial" w:cs="Arial"/>
          <w:b w:val="0"/>
          <w:sz w:val="22"/>
          <w:szCs w:val="22"/>
        </w:rPr>
        <w:t>20</w:t>
      </w:r>
      <w:r w:rsidR="003667FF" w:rsidRPr="003667FF">
        <w:rPr>
          <w:rFonts w:ascii="Arial" w:hAnsi="Arial" w:cs="Arial"/>
          <w:b w:val="0"/>
          <w:sz w:val="22"/>
          <w:szCs w:val="22"/>
        </w:rPr>
        <w:t>.</w:t>
      </w:r>
      <w:r w:rsidR="00761156">
        <w:rPr>
          <w:rFonts w:ascii="Arial" w:hAnsi="Arial" w:cs="Arial"/>
          <w:b w:val="0"/>
          <w:sz w:val="22"/>
          <w:szCs w:val="22"/>
        </w:rPr>
        <w:t>This could not take place due to the Covid-19 Lockdown</w:t>
      </w:r>
      <w:r w:rsidR="00EA13A8" w:rsidRPr="003667FF">
        <w:rPr>
          <w:rFonts w:ascii="Arial" w:hAnsi="Arial" w:cs="Arial"/>
          <w:b w:val="0"/>
          <w:sz w:val="22"/>
          <w:szCs w:val="22"/>
        </w:rPr>
        <w:t xml:space="preserve"> </w:t>
      </w:r>
      <w:r w:rsidR="00A41685">
        <w:rPr>
          <w:rFonts w:ascii="Arial" w:hAnsi="Arial" w:cs="Arial"/>
          <w:b w:val="0"/>
          <w:sz w:val="22"/>
          <w:szCs w:val="22"/>
        </w:rPr>
        <w:t>The Draft</w:t>
      </w:r>
      <w:r w:rsidR="00A775F6">
        <w:rPr>
          <w:rFonts w:ascii="Arial" w:hAnsi="Arial" w:cs="Arial"/>
          <w:b w:val="0"/>
          <w:sz w:val="22"/>
          <w:szCs w:val="22"/>
        </w:rPr>
        <w:t xml:space="preserve"> Budget is now presented for </w:t>
      </w:r>
      <w:r w:rsidR="00B56799">
        <w:rPr>
          <w:rFonts w:ascii="Arial" w:hAnsi="Arial" w:cs="Arial"/>
          <w:b w:val="0"/>
          <w:sz w:val="22"/>
          <w:szCs w:val="22"/>
        </w:rPr>
        <w:t xml:space="preserve">consideration and </w:t>
      </w:r>
      <w:r w:rsidR="00A41685">
        <w:rPr>
          <w:rFonts w:ascii="Arial" w:hAnsi="Arial" w:cs="Arial"/>
          <w:b w:val="0"/>
          <w:sz w:val="22"/>
          <w:szCs w:val="22"/>
        </w:rPr>
        <w:t>recommendations made</w:t>
      </w:r>
      <w:r w:rsidR="005A2CB0">
        <w:rPr>
          <w:rFonts w:ascii="Arial" w:hAnsi="Arial" w:cs="Arial"/>
          <w:b w:val="0"/>
          <w:sz w:val="22"/>
          <w:szCs w:val="22"/>
        </w:rPr>
        <w:t xml:space="preserve"> by</w:t>
      </w:r>
      <w:r w:rsidR="00CD7F69">
        <w:rPr>
          <w:rFonts w:ascii="Arial" w:hAnsi="Arial" w:cs="Arial"/>
          <w:b w:val="0"/>
          <w:sz w:val="22"/>
          <w:szCs w:val="22"/>
        </w:rPr>
        <w:t xml:space="preserve"> the Executive Committee</w:t>
      </w:r>
      <w:r w:rsidR="00761156">
        <w:rPr>
          <w:rFonts w:ascii="Arial" w:hAnsi="Arial" w:cs="Arial"/>
          <w:b w:val="0"/>
          <w:sz w:val="22"/>
          <w:szCs w:val="22"/>
        </w:rPr>
        <w:t xml:space="preserve"> about 30</w:t>
      </w:r>
      <w:r w:rsidR="00A775F6">
        <w:rPr>
          <w:rFonts w:ascii="Arial" w:hAnsi="Arial" w:cs="Arial"/>
          <w:b w:val="0"/>
          <w:sz w:val="22"/>
          <w:szCs w:val="22"/>
        </w:rPr>
        <w:t xml:space="preserve"> days before the start of the Financial year.</w:t>
      </w:r>
    </w:p>
    <w:p w14:paraId="476A5CF3" w14:textId="77777777" w:rsidR="00A775F6" w:rsidRPr="003667FF" w:rsidRDefault="00A775F6" w:rsidP="00A775F6">
      <w:pPr>
        <w:pStyle w:val="BodyText"/>
        <w:tabs>
          <w:tab w:val="left" w:pos="720"/>
        </w:tabs>
        <w:ind w:left="720"/>
        <w:rPr>
          <w:rFonts w:ascii="Arial" w:hAnsi="Arial" w:cs="Arial"/>
          <w:b w:val="0"/>
          <w:sz w:val="22"/>
          <w:szCs w:val="22"/>
        </w:rPr>
      </w:pPr>
    </w:p>
    <w:p w14:paraId="2A8039B4" w14:textId="77777777" w:rsidR="00FD4E0A" w:rsidRDefault="002106C9" w:rsidP="0091511D">
      <w:pPr>
        <w:pStyle w:val="NoSpacing"/>
        <w:numPr>
          <w:ilvl w:val="0"/>
          <w:numId w:val="1"/>
        </w:numPr>
        <w:ind w:left="720"/>
        <w:jc w:val="both"/>
        <w:rPr>
          <w:rFonts w:ascii="Arial" w:hAnsi="Arial" w:cs="Arial"/>
          <w:lang w:val="en-US"/>
        </w:rPr>
      </w:pPr>
      <w:r w:rsidRPr="002106C9">
        <w:rPr>
          <w:rFonts w:ascii="Arial" w:hAnsi="Arial" w:cs="Arial"/>
          <w:b/>
          <w:lang w:val="en-US"/>
        </w:rPr>
        <w:t>Annexure A</w:t>
      </w:r>
      <w:r w:rsidR="00EA13A8" w:rsidRPr="00FD4E0A">
        <w:rPr>
          <w:rFonts w:ascii="Arial" w:hAnsi="Arial" w:cs="Arial"/>
          <w:lang w:val="en-US"/>
        </w:rPr>
        <w:t xml:space="preserve"> con</w:t>
      </w:r>
      <w:r w:rsidR="009F00A5">
        <w:rPr>
          <w:rFonts w:ascii="Arial" w:hAnsi="Arial" w:cs="Arial"/>
          <w:lang w:val="en-US"/>
        </w:rPr>
        <w:t>tains the detailed budget of Amajuba District Municipality</w:t>
      </w:r>
      <w:r w:rsidR="00EA13A8" w:rsidRPr="00FD4E0A">
        <w:rPr>
          <w:rFonts w:ascii="Arial" w:hAnsi="Arial" w:cs="Arial"/>
          <w:lang w:val="en-US"/>
        </w:rPr>
        <w:t xml:space="preserve"> for the MTREF period</w:t>
      </w:r>
      <w:r w:rsidR="00B5271A" w:rsidRPr="00FD4E0A">
        <w:rPr>
          <w:rFonts w:ascii="Arial" w:hAnsi="Arial" w:cs="Arial"/>
          <w:lang w:val="en-US"/>
        </w:rPr>
        <w:t>. It</w:t>
      </w:r>
      <w:r w:rsidR="00EA13A8" w:rsidRPr="00FD4E0A">
        <w:rPr>
          <w:rFonts w:ascii="Arial" w:hAnsi="Arial" w:cs="Arial"/>
          <w:lang w:val="en-US"/>
        </w:rPr>
        <w:t xml:space="preserve"> is compiled in line with the Budget Guideline set out by National Treasury. The template supplied</w:t>
      </w:r>
      <w:r w:rsidR="00B5271A" w:rsidRPr="00FD4E0A">
        <w:rPr>
          <w:rFonts w:ascii="Arial" w:hAnsi="Arial" w:cs="Arial"/>
          <w:lang w:val="en-US"/>
        </w:rPr>
        <w:t xml:space="preserve"> by National Treasury</w:t>
      </w:r>
      <w:r w:rsidR="00EA13A8" w:rsidRPr="00FD4E0A">
        <w:rPr>
          <w:rFonts w:ascii="Arial" w:hAnsi="Arial" w:cs="Arial"/>
          <w:lang w:val="en-US"/>
        </w:rPr>
        <w:t xml:space="preserve"> was used and it is in</w:t>
      </w:r>
      <w:r w:rsidR="00FD4E0A">
        <w:rPr>
          <w:rFonts w:ascii="Arial" w:hAnsi="Arial" w:cs="Arial"/>
          <w:lang w:val="en-US"/>
        </w:rPr>
        <w:t xml:space="preserve"> the exact format as prescribed.</w:t>
      </w:r>
    </w:p>
    <w:p w14:paraId="6F207E70" w14:textId="0583EF87" w:rsidR="00331C8C" w:rsidRDefault="00331C8C" w:rsidP="00506F8C">
      <w:pPr>
        <w:pStyle w:val="NoSpacing"/>
        <w:jc w:val="both"/>
        <w:rPr>
          <w:rFonts w:ascii="Arial" w:hAnsi="Arial" w:cs="Arial"/>
          <w:b/>
        </w:rPr>
      </w:pPr>
    </w:p>
    <w:p w14:paraId="3188B54E" w14:textId="6C6CF877" w:rsidR="00675B36" w:rsidRDefault="00675B36" w:rsidP="00506F8C">
      <w:pPr>
        <w:pStyle w:val="NoSpacing"/>
        <w:jc w:val="both"/>
        <w:rPr>
          <w:rFonts w:ascii="Arial" w:hAnsi="Arial" w:cs="Arial"/>
          <w:b/>
        </w:rPr>
      </w:pPr>
    </w:p>
    <w:p w14:paraId="2B84CDBD" w14:textId="20D5A3B4" w:rsidR="008A6E63" w:rsidRDefault="008A6E63" w:rsidP="00506F8C">
      <w:pPr>
        <w:pStyle w:val="NoSpacing"/>
        <w:jc w:val="both"/>
        <w:rPr>
          <w:rFonts w:ascii="Arial" w:hAnsi="Arial" w:cs="Arial"/>
          <w:b/>
        </w:rPr>
      </w:pPr>
    </w:p>
    <w:p w14:paraId="3EF5F447" w14:textId="7CA910FF" w:rsidR="008A6E63" w:rsidRDefault="008A6E63" w:rsidP="00506F8C">
      <w:pPr>
        <w:pStyle w:val="NoSpacing"/>
        <w:jc w:val="both"/>
        <w:rPr>
          <w:rFonts w:ascii="Arial" w:hAnsi="Arial" w:cs="Arial"/>
          <w:b/>
        </w:rPr>
      </w:pPr>
    </w:p>
    <w:p w14:paraId="7CFDF23B" w14:textId="3542BB58" w:rsidR="008A6E63" w:rsidRDefault="008A6E63" w:rsidP="00506F8C">
      <w:pPr>
        <w:pStyle w:val="NoSpacing"/>
        <w:jc w:val="both"/>
        <w:rPr>
          <w:rFonts w:ascii="Arial" w:hAnsi="Arial" w:cs="Arial"/>
          <w:b/>
        </w:rPr>
      </w:pPr>
    </w:p>
    <w:p w14:paraId="7739D022" w14:textId="2C102B64" w:rsidR="008A6E63" w:rsidRDefault="008A6E63" w:rsidP="00506F8C">
      <w:pPr>
        <w:pStyle w:val="NoSpacing"/>
        <w:jc w:val="both"/>
        <w:rPr>
          <w:rFonts w:ascii="Arial" w:hAnsi="Arial" w:cs="Arial"/>
          <w:b/>
        </w:rPr>
      </w:pPr>
    </w:p>
    <w:p w14:paraId="035D588C" w14:textId="77777777" w:rsidR="0093702C" w:rsidRDefault="0093702C" w:rsidP="00506F8C">
      <w:pPr>
        <w:pStyle w:val="NoSpacing"/>
        <w:jc w:val="both"/>
        <w:rPr>
          <w:rFonts w:ascii="Arial" w:hAnsi="Arial" w:cs="Arial"/>
          <w:b/>
        </w:rPr>
      </w:pPr>
    </w:p>
    <w:p w14:paraId="54BF9B72" w14:textId="07FA90BC" w:rsidR="005568E1" w:rsidRPr="00976E7D" w:rsidRDefault="005568E1" w:rsidP="005568E1">
      <w:pPr>
        <w:pStyle w:val="NoSpacing"/>
        <w:jc w:val="both"/>
        <w:rPr>
          <w:rFonts w:ascii="Arial" w:hAnsi="Arial" w:cs="Arial"/>
          <w:b/>
        </w:rPr>
      </w:pPr>
      <w:r w:rsidRPr="00976E7D">
        <w:rPr>
          <w:rFonts w:ascii="Arial" w:hAnsi="Arial" w:cs="Arial"/>
          <w:b/>
        </w:rPr>
        <w:lastRenderedPageBreak/>
        <w:t xml:space="preserve">DRAFT </w:t>
      </w:r>
      <w:r>
        <w:rPr>
          <w:rFonts w:ascii="Arial" w:hAnsi="Arial" w:cs="Arial"/>
          <w:b/>
        </w:rPr>
        <w:t xml:space="preserve">MTREF </w:t>
      </w:r>
      <w:r w:rsidRPr="00976E7D">
        <w:rPr>
          <w:rFonts w:ascii="Arial" w:hAnsi="Arial" w:cs="Arial"/>
          <w:b/>
        </w:rPr>
        <w:t>BUDGET</w:t>
      </w:r>
      <w:r>
        <w:rPr>
          <w:rFonts w:ascii="Arial" w:hAnsi="Arial" w:cs="Arial"/>
          <w:b/>
        </w:rPr>
        <w:t xml:space="preserve"> 20</w:t>
      </w:r>
      <w:r w:rsidR="00761156">
        <w:rPr>
          <w:rFonts w:ascii="Arial" w:hAnsi="Arial" w:cs="Arial"/>
          <w:b/>
        </w:rPr>
        <w:t>20</w:t>
      </w:r>
      <w:r>
        <w:rPr>
          <w:rFonts w:ascii="Arial" w:hAnsi="Arial" w:cs="Arial"/>
          <w:b/>
        </w:rPr>
        <w:t>/20</w:t>
      </w:r>
      <w:r w:rsidR="00675B36">
        <w:rPr>
          <w:rFonts w:ascii="Arial" w:hAnsi="Arial" w:cs="Arial"/>
          <w:b/>
        </w:rPr>
        <w:t>2</w:t>
      </w:r>
      <w:r w:rsidR="00761156">
        <w:rPr>
          <w:rFonts w:ascii="Arial" w:hAnsi="Arial" w:cs="Arial"/>
          <w:b/>
        </w:rPr>
        <w:t>1</w:t>
      </w:r>
    </w:p>
    <w:p w14:paraId="55BB37CF" w14:textId="77777777" w:rsidR="005568E1" w:rsidRPr="00976E7D" w:rsidRDefault="005568E1" w:rsidP="005568E1">
      <w:pPr>
        <w:pStyle w:val="NoSpacing"/>
        <w:jc w:val="both"/>
        <w:rPr>
          <w:rFonts w:ascii="Arial" w:hAnsi="Arial" w:cs="Arial"/>
          <w:b/>
        </w:rPr>
      </w:pPr>
    </w:p>
    <w:p w14:paraId="0A58E069" w14:textId="7855FC0F" w:rsidR="005568E1" w:rsidRDefault="005568E1" w:rsidP="005568E1">
      <w:pPr>
        <w:pStyle w:val="NoSpacing"/>
        <w:spacing w:after="240"/>
        <w:jc w:val="both"/>
        <w:rPr>
          <w:rFonts w:ascii="Arial" w:hAnsi="Arial" w:cs="Arial"/>
          <w:b/>
        </w:rPr>
      </w:pPr>
      <w:r w:rsidRPr="00976E7D">
        <w:rPr>
          <w:rFonts w:ascii="Arial" w:hAnsi="Arial" w:cs="Arial"/>
        </w:rPr>
        <w:t xml:space="preserve">The </w:t>
      </w:r>
      <w:r w:rsidR="00F303C1">
        <w:rPr>
          <w:rFonts w:ascii="Arial" w:hAnsi="Arial" w:cs="Arial"/>
        </w:rPr>
        <w:t>F</w:t>
      </w:r>
      <w:r w:rsidR="00675B36">
        <w:rPr>
          <w:rFonts w:ascii="Arial" w:hAnsi="Arial" w:cs="Arial"/>
        </w:rPr>
        <w:t>irst</w:t>
      </w:r>
      <w:r w:rsidR="00F303C1">
        <w:rPr>
          <w:rFonts w:ascii="Arial" w:hAnsi="Arial" w:cs="Arial"/>
        </w:rPr>
        <w:t xml:space="preserve"> D</w:t>
      </w:r>
      <w:r w:rsidRPr="00976E7D">
        <w:rPr>
          <w:rFonts w:ascii="Arial" w:hAnsi="Arial" w:cs="Arial"/>
        </w:rPr>
        <w:t xml:space="preserve">raft </w:t>
      </w:r>
      <w:r w:rsidR="00F303C1">
        <w:rPr>
          <w:rFonts w:ascii="Arial" w:hAnsi="Arial" w:cs="Arial"/>
        </w:rPr>
        <w:t>B</w:t>
      </w:r>
      <w:r>
        <w:rPr>
          <w:rFonts w:ascii="Arial" w:hAnsi="Arial" w:cs="Arial"/>
        </w:rPr>
        <w:t>udget presented for tabling is</w:t>
      </w:r>
      <w:r w:rsidRPr="00976E7D">
        <w:rPr>
          <w:rFonts w:ascii="Arial" w:hAnsi="Arial" w:cs="Arial"/>
        </w:rPr>
        <w:t xml:space="preserve"> based on all the principles and guidelines as contained in the Medium-Term Budget Policy Statement</w:t>
      </w:r>
      <w:r w:rsidR="00A7436F">
        <w:rPr>
          <w:rFonts w:ascii="Arial" w:hAnsi="Arial" w:cs="Arial"/>
        </w:rPr>
        <w:t>.</w:t>
      </w:r>
      <w:r w:rsidRPr="00976E7D">
        <w:rPr>
          <w:rFonts w:ascii="Arial" w:hAnsi="Arial" w:cs="Arial"/>
        </w:rPr>
        <w:t xml:space="preserve"> </w:t>
      </w:r>
    </w:p>
    <w:p w14:paraId="0EA5D851" w14:textId="77777777" w:rsidR="005568E1" w:rsidRDefault="005568E1" w:rsidP="005568E1">
      <w:pPr>
        <w:pStyle w:val="NoSpacing"/>
        <w:jc w:val="both"/>
        <w:rPr>
          <w:rFonts w:ascii="Arial" w:hAnsi="Arial" w:cs="Arial"/>
          <w:b/>
        </w:rPr>
      </w:pPr>
    </w:p>
    <w:p w14:paraId="0B68496F" w14:textId="79A59937" w:rsidR="005568E1" w:rsidRDefault="005568E1" w:rsidP="005568E1">
      <w:pPr>
        <w:pStyle w:val="NoSpacing"/>
        <w:jc w:val="both"/>
        <w:rPr>
          <w:rFonts w:ascii="Arial" w:hAnsi="Arial" w:cs="Arial"/>
          <w:b/>
        </w:rPr>
      </w:pPr>
      <w:r>
        <w:rPr>
          <w:rFonts w:ascii="Arial" w:hAnsi="Arial" w:cs="Arial"/>
          <w:b/>
        </w:rPr>
        <w:t>20</w:t>
      </w:r>
      <w:r w:rsidR="00761156">
        <w:rPr>
          <w:rFonts w:ascii="Arial" w:hAnsi="Arial" w:cs="Arial"/>
          <w:b/>
        </w:rPr>
        <w:t>20</w:t>
      </w:r>
      <w:r>
        <w:rPr>
          <w:rFonts w:ascii="Arial" w:hAnsi="Arial" w:cs="Arial"/>
          <w:b/>
        </w:rPr>
        <w:t>/</w:t>
      </w:r>
      <w:r w:rsidR="00C408DC">
        <w:rPr>
          <w:rFonts w:ascii="Arial" w:hAnsi="Arial" w:cs="Arial"/>
          <w:b/>
        </w:rPr>
        <w:t>202</w:t>
      </w:r>
      <w:r w:rsidR="00761156">
        <w:rPr>
          <w:rFonts w:ascii="Arial" w:hAnsi="Arial" w:cs="Arial"/>
          <w:b/>
        </w:rPr>
        <w:t>1</w:t>
      </w:r>
      <w:r>
        <w:rPr>
          <w:rFonts w:ascii="Arial" w:hAnsi="Arial" w:cs="Arial"/>
          <w:b/>
        </w:rPr>
        <w:t xml:space="preserve"> MTREF SUMMARY (REVENUE</w:t>
      </w:r>
      <w:r w:rsidRPr="002A3E56">
        <w:rPr>
          <w:rFonts w:ascii="Arial" w:hAnsi="Arial" w:cs="Arial"/>
          <w:b/>
        </w:rPr>
        <w:t xml:space="preserve"> BUDGET</w:t>
      </w:r>
      <w:r>
        <w:rPr>
          <w:rFonts w:ascii="Arial" w:hAnsi="Arial" w:cs="Arial"/>
          <w:b/>
        </w:rPr>
        <w:t>)</w:t>
      </w:r>
    </w:p>
    <w:p w14:paraId="60F3CCAA" w14:textId="77777777" w:rsidR="00DC1FC2" w:rsidRPr="00DC1FC2" w:rsidRDefault="00DC1FC2" w:rsidP="005568E1">
      <w:pPr>
        <w:pStyle w:val="NoSpacing"/>
        <w:jc w:val="both"/>
        <w:rPr>
          <w:rFonts w:ascii="Arial" w:hAnsi="Arial" w:cs="Arial"/>
          <w:b/>
          <w:bCs/>
          <w:highlight w:val="yellow"/>
        </w:rPr>
      </w:pPr>
    </w:p>
    <w:p w14:paraId="3AD5EF08" w14:textId="19A32E0B" w:rsidR="005568E1" w:rsidRPr="00DC1FC2" w:rsidRDefault="005568E1" w:rsidP="005568E1">
      <w:pPr>
        <w:tabs>
          <w:tab w:val="left" w:pos="567"/>
          <w:tab w:val="left" w:pos="1134"/>
          <w:tab w:val="left" w:pos="1701"/>
          <w:tab w:val="left" w:pos="2268"/>
          <w:tab w:val="left" w:pos="2835"/>
          <w:tab w:val="left" w:pos="3402"/>
          <w:tab w:val="left" w:pos="3969"/>
          <w:tab w:val="left" w:pos="4536"/>
        </w:tabs>
        <w:spacing w:after="0" w:line="240" w:lineRule="auto"/>
        <w:jc w:val="both"/>
        <w:rPr>
          <w:rFonts w:ascii="Arial" w:hAnsi="Arial" w:cs="Arial"/>
          <w:b/>
          <w:bCs/>
        </w:rPr>
      </w:pPr>
      <w:r w:rsidRPr="00DC1FC2">
        <w:rPr>
          <w:rFonts w:ascii="Arial" w:hAnsi="Arial" w:cs="Arial"/>
          <w:b/>
          <w:bCs/>
        </w:rPr>
        <w:t>The MTREF for the 20</w:t>
      </w:r>
      <w:r w:rsidR="00761156" w:rsidRPr="00DC1FC2">
        <w:rPr>
          <w:rFonts w:ascii="Arial" w:hAnsi="Arial" w:cs="Arial"/>
          <w:b/>
          <w:bCs/>
        </w:rPr>
        <w:t>20</w:t>
      </w:r>
      <w:r w:rsidRPr="00DC1FC2">
        <w:rPr>
          <w:rFonts w:ascii="Arial" w:hAnsi="Arial" w:cs="Arial"/>
          <w:b/>
          <w:bCs/>
        </w:rPr>
        <w:t>/</w:t>
      </w:r>
      <w:r w:rsidR="00C408DC" w:rsidRPr="00DC1FC2">
        <w:rPr>
          <w:rFonts w:ascii="Arial" w:hAnsi="Arial" w:cs="Arial"/>
          <w:b/>
          <w:bCs/>
        </w:rPr>
        <w:t>2</w:t>
      </w:r>
      <w:r w:rsidR="00761156" w:rsidRPr="00DC1FC2">
        <w:rPr>
          <w:rFonts w:ascii="Arial" w:hAnsi="Arial" w:cs="Arial"/>
          <w:b/>
          <w:bCs/>
        </w:rPr>
        <w:t>1</w:t>
      </w:r>
      <w:r w:rsidRPr="00DC1FC2">
        <w:rPr>
          <w:rFonts w:ascii="Arial" w:hAnsi="Arial" w:cs="Arial"/>
          <w:b/>
          <w:bCs/>
        </w:rPr>
        <w:t xml:space="preserve"> Multi-year budget, with comparative information is as follows:</w:t>
      </w:r>
    </w:p>
    <w:tbl>
      <w:tblPr>
        <w:tblW w:w="10207" w:type="dxa"/>
        <w:tblInd w:w="-861" w:type="dxa"/>
        <w:tblLook w:val="04A0" w:firstRow="1" w:lastRow="0" w:firstColumn="1" w:lastColumn="0" w:noHBand="0" w:noVBand="1"/>
      </w:tblPr>
      <w:tblGrid>
        <w:gridCol w:w="1801"/>
        <w:gridCol w:w="1644"/>
        <w:gridCol w:w="1357"/>
        <w:gridCol w:w="1357"/>
        <w:gridCol w:w="1219"/>
        <w:gridCol w:w="1219"/>
        <w:gridCol w:w="1219"/>
        <w:gridCol w:w="1299"/>
      </w:tblGrid>
      <w:tr w:rsidR="00CA2192" w:rsidRPr="00CA2192" w14:paraId="4EF8D65F" w14:textId="77777777" w:rsidTr="00CA2192">
        <w:trPr>
          <w:trHeight w:val="510"/>
        </w:trPr>
        <w:tc>
          <w:tcPr>
            <w:tcW w:w="1801" w:type="dxa"/>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14:paraId="21F1D035" w14:textId="77777777" w:rsidR="00CA2192" w:rsidRPr="00CA2192" w:rsidRDefault="00CA2192" w:rsidP="00CA2192">
            <w:pPr>
              <w:spacing w:after="0" w:line="240" w:lineRule="auto"/>
              <w:jc w:val="both"/>
              <w:rPr>
                <w:rFonts w:cs="Calibri"/>
                <w:b/>
                <w:bCs/>
                <w:sz w:val="20"/>
                <w:szCs w:val="20"/>
                <w:lang w:eastAsia="en-ZA"/>
              </w:rPr>
            </w:pPr>
            <w:r w:rsidRPr="00CA2192">
              <w:rPr>
                <w:rFonts w:cs="Calibri"/>
                <w:b/>
                <w:bCs/>
                <w:sz w:val="20"/>
                <w:szCs w:val="20"/>
                <w:lang w:eastAsia="en-ZA"/>
              </w:rPr>
              <w:t>DESCRIPTION</w:t>
            </w:r>
          </w:p>
        </w:tc>
        <w:tc>
          <w:tcPr>
            <w:tcW w:w="5013" w:type="dxa"/>
            <w:gridSpan w:val="4"/>
            <w:tcBorders>
              <w:top w:val="single" w:sz="8" w:space="0" w:color="auto"/>
              <w:left w:val="nil"/>
              <w:bottom w:val="single" w:sz="8" w:space="0" w:color="auto"/>
              <w:right w:val="single" w:sz="8" w:space="0" w:color="000000"/>
            </w:tcBorders>
            <w:shd w:val="clear" w:color="000000" w:fill="DCE6F1"/>
            <w:vAlign w:val="center"/>
            <w:hideMark/>
          </w:tcPr>
          <w:p w14:paraId="54CD55D9" w14:textId="77777777" w:rsidR="00CA2192" w:rsidRPr="00CA2192" w:rsidRDefault="00CA2192" w:rsidP="00CA2192">
            <w:pPr>
              <w:spacing w:after="0" w:line="240" w:lineRule="auto"/>
              <w:jc w:val="right"/>
              <w:rPr>
                <w:rFonts w:cs="Calibri"/>
                <w:b/>
                <w:bCs/>
                <w:color w:val="000000"/>
                <w:sz w:val="20"/>
                <w:szCs w:val="20"/>
                <w:lang w:eastAsia="en-ZA"/>
              </w:rPr>
            </w:pPr>
            <w:r w:rsidRPr="00CA2192">
              <w:rPr>
                <w:rFonts w:cs="Calibri"/>
                <w:b/>
                <w:bCs/>
                <w:color w:val="000000"/>
                <w:sz w:val="20"/>
                <w:szCs w:val="20"/>
                <w:lang w:eastAsia="en-ZA"/>
              </w:rPr>
              <w:t xml:space="preserve"> CURRENT YEAR </w:t>
            </w:r>
          </w:p>
        </w:tc>
        <w:tc>
          <w:tcPr>
            <w:tcW w:w="3393" w:type="dxa"/>
            <w:gridSpan w:val="3"/>
            <w:tcBorders>
              <w:top w:val="single" w:sz="8" w:space="0" w:color="auto"/>
              <w:left w:val="nil"/>
              <w:bottom w:val="single" w:sz="8" w:space="0" w:color="auto"/>
              <w:right w:val="single" w:sz="8" w:space="0" w:color="000000"/>
            </w:tcBorders>
            <w:shd w:val="clear" w:color="000000" w:fill="DCE6F1"/>
            <w:vAlign w:val="center"/>
            <w:hideMark/>
          </w:tcPr>
          <w:p w14:paraId="64634271"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MEDIUM TERM REVENUE AND EXPENDITURE FRAMEWORK </w:t>
            </w:r>
          </w:p>
        </w:tc>
      </w:tr>
      <w:tr w:rsidR="00CA2192" w:rsidRPr="00CA2192" w14:paraId="2B54899D" w14:textId="77777777" w:rsidTr="00CA2192">
        <w:trPr>
          <w:trHeight w:val="270"/>
        </w:trPr>
        <w:tc>
          <w:tcPr>
            <w:tcW w:w="1801" w:type="dxa"/>
            <w:vMerge/>
            <w:tcBorders>
              <w:top w:val="single" w:sz="8" w:space="0" w:color="auto"/>
              <w:left w:val="single" w:sz="8" w:space="0" w:color="auto"/>
              <w:bottom w:val="single" w:sz="8" w:space="0" w:color="000000"/>
              <w:right w:val="single" w:sz="8" w:space="0" w:color="auto"/>
            </w:tcBorders>
            <w:vAlign w:val="center"/>
            <w:hideMark/>
          </w:tcPr>
          <w:p w14:paraId="3B44D4E0" w14:textId="77777777" w:rsidR="00CA2192" w:rsidRPr="00CA2192" w:rsidRDefault="00CA2192" w:rsidP="00CA2192">
            <w:pPr>
              <w:spacing w:after="0" w:line="240" w:lineRule="auto"/>
              <w:rPr>
                <w:rFonts w:cs="Calibri"/>
                <w:b/>
                <w:bCs/>
                <w:sz w:val="20"/>
                <w:szCs w:val="20"/>
                <w:lang w:eastAsia="en-ZA"/>
              </w:rPr>
            </w:pPr>
          </w:p>
        </w:tc>
        <w:tc>
          <w:tcPr>
            <w:tcW w:w="1644" w:type="dxa"/>
            <w:tcBorders>
              <w:top w:val="nil"/>
              <w:left w:val="nil"/>
              <w:bottom w:val="single" w:sz="8" w:space="0" w:color="auto"/>
              <w:right w:val="single" w:sz="8" w:space="0" w:color="auto"/>
            </w:tcBorders>
            <w:shd w:val="clear" w:color="000000" w:fill="DCE6F1"/>
            <w:noWrap/>
            <w:vAlign w:val="center"/>
            <w:hideMark/>
          </w:tcPr>
          <w:p w14:paraId="5AA77176"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2019/2020 </w:t>
            </w:r>
          </w:p>
        </w:tc>
        <w:tc>
          <w:tcPr>
            <w:tcW w:w="0" w:type="auto"/>
            <w:tcBorders>
              <w:top w:val="nil"/>
              <w:left w:val="nil"/>
              <w:bottom w:val="single" w:sz="8" w:space="0" w:color="auto"/>
              <w:right w:val="single" w:sz="8" w:space="0" w:color="auto"/>
            </w:tcBorders>
            <w:shd w:val="clear" w:color="000000" w:fill="DCE6F1"/>
            <w:noWrap/>
            <w:vAlign w:val="center"/>
            <w:hideMark/>
          </w:tcPr>
          <w:p w14:paraId="64B89EC5"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2019/2020 </w:t>
            </w:r>
          </w:p>
        </w:tc>
        <w:tc>
          <w:tcPr>
            <w:tcW w:w="0" w:type="auto"/>
            <w:tcBorders>
              <w:top w:val="nil"/>
              <w:left w:val="nil"/>
              <w:bottom w:val="single" w:sz="8" w:space="0" w:color="auto"/>
              <w:right w:val="single" w:sz="8" w:space="0" w:color="auto"/>
            </w:tcBorders>
            <w:shd w:val="clear" w:color="000000" w:fill="DCE6F1"/>
            <w:noWrap/>
            <w:vAlign w:val="center"/>
            <w:hideMark/>
          </w:tcPr>
          <w:p w14:paraId="19AFE2C8"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2019/2020 </w:t>
            </w:r>
          </w:p>
        </w:tc>
        <w:tc>
          <w:tcPr>
            <w:tcW w:w="0" w:type="auto"/>
            <w:tcBorders>
              <w:top w:val="nil"/>
              <w:left w:val="nil"/>
              <w:bottom w:val="single" w:sz="8" w:space="0" w:color="auto"/>
              <w:right w:val="single" w:sz="8" w:space="0" w:color="auto"/>
            </w:tcBorders>
            <w:shd w:val="clear" w:color="000000" w:fill="DCE6F1"/>
            <w:noWrap/>
            <w:vAlign w:val="center"/>
            <w:hideMark/>
          </w:tcPr>
          <w:p w14:paraId="0B9BC5C3"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2019/2020 </w:t>
            </w:r>
          </w:p>
        </w:tc>
        <w:tc>
          <w:tcPr>
            <w:tcW w:w="0" w:type="auto"/>
            <w:tcBorders>
              <w:top w:val="nil"/>
              <w:left w:val="nil"/>
              <w:bottom w:val="nil"/>
              <w:right w:val="single" w:sz="8" w:space="0" w:color="auto"/>
            </w:tcBorders>
            <w:shd w:val="clear" w:color="000000" w:fill="DCE6F1"/>
            <w:noWrap/>
            <w:vAlign w:val="center"/>
            <w:hideMark/>
          </w:tcPr>
          <w:p w14:paraId="71FE78AB"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2020/2021 </w:t>
            </w:r>
          </w:p>
        </w:tc>
        <w:tc>
          <w:tcPr>
            <w:tcW w:w="0" w:type="auto"/>
            <w:tcBorders>
              <w:top w:val="nil"/>
              <w:left w:val="nil"/>
              <w:bottom w:val="nil"/>
              <w:right w:val="single" w:sz="8" w:space="0" w:color="auto"/>
            </w:tcBorders>
            <w:shd w:val="clear" w:color="000000" w:fill="DCE6F1"/>
            <w:noWrap/>
            <w:vAlign w:val="center"/>
            <w:hideMark/>
          </w:tcPr>
          <w:p w14:paraId="4A68261E"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2021/2022 </w:t>
            </w:r>
          </w:p>
        </w:tc>
        <w:tc>
          <w:tcPr>
            <w:tcW w:w="1299" w:type="dxa"/>
            <w:tcBorders>
              <w:top w:val="nil"/>
              <w:left w:val="nil"/>
              <w:bottom w:val="nil"/>
              <w:right w:val="single" w:sz="8" w:space="0" w:color="auto"/>
            </w:tcBorders>
            <w:shd w:val="clear" w:color="000000" w:fill="DCE6F1"/>
            <w:noWrap/>
            <w:vAlign w:val="center"/>
            <w:hideMark/>
          </w:tcPr>
          <w:p w14:paraId="188B1941"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2022/2023 </w:t>
            </w:r>
          </w:p>
        </w:tc>
      </w:tr>
      <w:tr w:rsidR="00CA2192" w:rsidRPr="00CA2192" w14:paraId="5DA01A86" w14:textId="77777777" w:rsidTr="00CA2192">
        <w:trPr>
          <w:trHeight w:val="780"/>
        </w:trPr>
        <w:tc>
          <w:tcPr>
            <w:tcW w:w="1801" w:type="dxa"/>
            <w:vMerge/>
            <w:tcBorders>
              <w:top w:val="single" w:sz="8" w:space="0" w:color="auto"/>
              <w:left w:val="single" w:sz="8" w:space="0" w:color="auto"/>
              <w:bottom w:val="single" w:sz="8" w:space="0" w:color="000000"/>
              <w:right w:val="single" w:sz="8" w:space="0" w:color="auto"/>
            </w:tcBorders>
            <w:vAlign w:val="center"/>
            <w:hideMark/>
          </w:tcPr>
          <w:p w14:paraId="65300BF2" w14:textId="77777777" w:rsidR="00CA2192" w:rsidRPr="00CA2192" w:rsidRDefault="00CA2192" w:rsidP="00CA2192">
            <w:pPr>
              <w:spacing w:after="0" w:line="240" w:lineRule="auto"/>
              <w:rPr>
                <w:rFonts w:cs="Calibri"/>
                <w:b/>
                <w:bCs/>
                <w:sz w:val="20"/>
                <w:szCs w:val="20"/>
                <w:lang w:eastAsia="en-ZA"/>
              </w:rPr>
            </w:pPr>
          </w:p>
        </w:tc>
        <w:tc>
          <w:tcPr>
            <w:tcW w:w="1644" w:type="dxa"/>
            <w:tcBorders>
              <w:top w:val="nil"/>
              <w:left w:val="nil"/>
              <w:bottom w:val="single" w:sz="8" w:space="0" w:color="auto"/>
              <w:right w:val="single" w:sz="8" w:space="0" w:color="auto"/>
            </w:tcBorders>
            <w:shd w:val="clear" w:color="000000" w:fill="DCE6F1"/>
            <w:vAlign w:val="center"/>
            <w:hideMark/>
          </w:tcPr>
          <w:p w14:paraId="7F4740CA"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Original Budget </w:t>
            </w:r>
          </w:p>
        </w:tc>
        <w:tc>
          <w:tcPr>
            <w:tcW w:w="0" w:type="auto"/>
            <w:tcBorders>
              <w:top w:val="nil"/>
              <w:left w:val="nil"/>
              <w:bottom w:val="single" w:sz="8" w:space="0" w:color="auto"/>
              <w:right w:val="single" w:sz="8" w:space="0" w:color="auto"/>
            </w:tcBorders>
            <w:shd w:val="clear" w:color="000000" w:fill="DCE6F1"/>
            <w:vAlign w:val="center"/>
            <w:hideMark/>
          </w:tcPr>
          <w:p w14:paraId="6B8D8B94"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ADJUSTMENT BUDGET </w:t>
            </w:r>
          </w:p>
        </w:tc>
        <w:tc>
          <w:tcPr>
            <w:tcW w:w="0" w:type="auto"/>
            <w:tcBorders>
              <w:top w:val="nil"/>
              <w:left w:val="nil"/>
              <w:bottom w:val="single" w:sz="8" w:space="0" w:color="auto"/>
              <w:right w:val="single" w:sz="8" w:space="0" w:color="auto"/>
            </w:tcBorders>
            <w:shd w:val="clear" w:color="000000" w:fill="DCE6F1"/>
            <w:vAlign w:val="center"/>
            <w:hideMark/>
          </w:tcPr>
          <w:p w14:paraId="303092E5"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ADJUSTMENT BUDGET-February 2020 </w:t>
            </w:r>
          </w:p>
        </w:tc>
        <w:tc>
          <w:tcPr>
            <w:tcW w:w="0" w:type="auto"/>
            <w:tcBorders>
              <w:top w:val="nil"/>
              <w:left w:val="nil"/>
              <w:bottom w:val="single" w:sz="8" w:space="0" w:color="auto"/>
              <w:right w:val="single" w:sz="8" w:space="0" w:color="auto"/>
            </w:tcBorders>
            <w:shd w:val="clear" w:color="000000" w:fill="DCE6F1"/>
            <w:vAlign w:val="center"/>
            <w:hideMark/>
          </w:tcPr>
          <w:p w14:paraId="528024D8"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w:t>
            </w:r>
            <w:proofErr w:type="spellStart"/>
            <w:r w:rsidRPr="00CA2192">
              <w:rPr>
                <w:rFonts w:cs="Calibri"/>
                <w:b/>
                <w:bCs/>
                <w:color w:val="000000"/>
                <w:sz w:val="20"/>
                <w:szCs w:val="20"/>
                <w:lang w:eastAsia="en-ZA"/>
              </w:rPr>
              <w:t>Covid</w:t>
            </w:r>
            <w:proofErr w:type="spellEnd"/>
            <w:r w:rsidRPr="00CA2192">
              <w:rPr>
                <w:rFonts w:cs="Calibri"/>
                <w:b/>
                <w:bCs/>
                <w:color w:val="000000"/>
                <w:sz w:val="20"/>
                <w:szCs w:val="20"/>
                <w:lang w:eastAsia="en-ZA"/>
              </w:rPr>
              <w:t xml:space="preserve"> 19-Emergency Budget </w:t>
            </w:r>
          </w:p>
        </w:tc>
        <w:tc>
          <w:tcPr>
            <w:tcW w:w="0" w:type="auto"/>
            <w:tcBorders>
              <w:top w:val="single" w:sz="8" w:space="0" w:color="auto"/>
              <w:left w:val="nil"/>
              <w:bottom w:val="single" w:sz="8" w:space="0" w:color="auto"/>
              <w:right w:val="single" w:sz="8" w:space="0" w:color="auto"/>
            </w:tcBorders>
            <w:shd w:val="clear" w:color="000000" w:fill="DCE6F1"/>
            <w:vAlign w:val="center"/>
            <w:hideMark/>
          </w:tcPr>
          <w:p w14:paraId="19126184"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Budget Year +1 </w:t>
            </w:r>
          </w:p>
        </w:tc>
        <w:tc>
          <w:tcPr>
            <w:tcW w:w="0" w:type="auto"/>
            <w:tcBorders>
              <w:top w:val="single" w:sz="8" w:space="0" w:color="auto"/>
              <w:left w:val="nil"/>
              <w:bottom w:val="single" w:sz="8" w:space="0" w:color="auto"/>
              <w:right w:val="single" w:sz="8" w:space="0" w:color="auto"/>
            </w:tcBorders>
            <w:shd w:val="clear" w:color="000000" w:fill="DCE6F1"/>
            <w:vAlign w:val="center"/>
            <w:hideMark/>
          </w:tcPr>
          <w:p w14:paraId="7133BFC5"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Budget Year +2 </w:t>
            </w:r>
          </w:p>
        </w:tc>
        <w:tc>
          <w:tcPr>
            <w:tcW w:w="1299" w:type="dxa"/>
            <w:tcBorders>
              <w:top w:val="single" w:sz="8" w:space="0" w:color="auto"/>
              <w:left w:val="nil"/>
              <w:bottom w:val="single" w:sz="8" w:space="0" w:color="auto"/>
              <w:right w:val="single" w:sz="8" w:space="0" w:color="auto"/>
            </w:tcBorders>
            <w:shd w:val="clear" w:color="000000" w:fill="DCE6F1"/>
            <w:vAlign w:val="center"/>
            <w:hideMark/>
          </w:tcPr>
          <w:p w14:paraId="6950D8F5" w14:textId="77777777" w:rsidR="00CA2192" w:rsidRPr="00CA2192" w:rsidRDefault="00CA2192" w:rsidP="00CA2192">
            <w:pPr>
              <w:spacing w:after="0" w:line="240" w:lineRule="auto"/>
              <w:jc w:val="both"/>
              <w:rPr>
                <w:rFonts w:cs="Calibri"/>
                <w:b/>
                <w:bCs/>
                <w:color w:val="000000"/>
                <w:sz w:val="20"/>
                <w:szCs w:val="20"/>
                <w:lang w:eastAsia="en-ZA"/>
              </w:rPr>
            </w:pPr>
            <w:r w:rsidRPr="00CA2192">
              <w:rPr>
                <w:rFonts w:cs="Calibri"/>
                <w:b/>
                <w:bCs/>
                <w:color w:val="000000"/>
                <w:sz w:val="20"/>
                <w:szCs w:val="20"/>
                <w:lang w:eastAsia="en-ZA"/>
              </w:rPr>
              <w:t xml:space="preserve"> Budget Year +3 </w:t>
            </w:r>
          </w:p>
        </w:tc>
      </w:tr>
      <w:tr w:rsidR="00CA2192" w:rsidRPr="00CA2192" w14:paraId="146B6658" w14:textId="77777777" w:rsidTr="00CA2192">
        <w:trPr>
          <w:trHeight w:val="255"/>
        </w:trPr>
        <w:tc>
          <w:tcPr>
            <w:tcW w:w="1801" w:type="dxa"/>
            <w:tcBorders>
              <w:top w:val="nil"/>
              <w:left w:val="single" w:sz="8" w:space="0" w:color="auto"/>
              <w:bottom w:val="nil"/>
              <w:right w:val="nil"/>
            </w:tcBorders>
            <w:shd w:val="clear" w:color="auto" w:fill="auto"/>
            <w:noWrap/>
            <w:vAlign w:val="center"/>
            <w:hideMark/>
          </w:tcPr>
          <w:p w14:paraId="6226799E" w14:textId="77777777" w:rsidR="00CA2192" w:rsidRPr="00CA2192" w:rsidRDefault="00CA2192" w:rsidP="00CA2192">
            <w:pPr>
              <w:spacing w:after="0" w:line="240" w:lineRule="auto"/>
              <w:rPr>
                <w:rFonts w:cs="Calibri"/>
                <w:sz w:val="20"/>
                <w:szCs w:val="20"/>
                <w:lang w:eastAsia="en-ZA"/>
              </w:rPr>
            </w:pPr>
            <w:r w:rsidRPr="00CA2192">
              <w:rPr>
                <w:rFonts w:cs="Calibri"/>
                <w:sz w:val="20"/>
                <w:szCs w:val="20"/>
                <w:lang w:eastAsia="en-ZA"/>
              </w:rPr>
              <w:t>OPERATING REVENUE BUDGET</w:t>
            </w:r>
          </w:p>
        </w:tc>
        <w:tc>
          <w:tcPr>
            <w:tcW w:w="1644" w:type="dxa"/>
            <w:tcBorders>
              <w:top w:val="nil"/>
              <w:left w:val="single" w:sz="8" w:space="0" w:color="auto"/>
              <w:bottom w:val="nil"/>
              <w:right w:val="single" w:sz="8" w:space="0" w:color="auto"/>
            </w:tcBorders>
            <w:shd w:val="clear" w:color="auto" w:fill="auto"/>
            <w:noWrap/>
            <w:vAlign w:val="center"/>
            <w:hideMark/>
          </w:tcPr>
          <w:p w14:paraId="791494A9" w14:textId="62261F9F"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208 146 558</w:t>
            </w:r>
          </w:p>
        </w:tc>
        <w:tc>
          <w:tcPr>
            <w:tcW w:w="0" w:type="auto"/>
            <w:tcBorders>
              <w:top w:val="nil"/>
              <w:left w:val="nil"/>
              <w:bottom w:val="nil"/>
              <w:right w:val="single" w:sz="8" w:space="0" w:color="auto"/>
            </w:tcBorders>
            <w:shd w:val="clear" w:color="auto" w:fill="auto"/>
            <w:noWrap/>
            <w:vAlign w:val="center"/>
            <w:hideMark/>
          </w:tcPr>
          <w:p w14:paraId="259817AC" w14:textId="3F189411"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208 147 558</w:t>
            </w:r>
          </w:p>
        </w:tc>
        <w:tc>
          <w:tcPr>
            <w:tcW w:w="0" w:type="auto"/>
            <w:tcBorders>
              <w:top w:val="nil"/>
              <w:left w:val="nil"/>
              <w:bottom w:val="nil"/>
              <w:right w:val="single" w:sz="8" w:space="0" w:color="auto"/>
            </w:tcBorders>
            <w:shd w:val="clear" w:color="auto" w:fill="auto"/>
            <w:noWrap/>
            <w:vAlign w:val="center"/>
            <w:hideMark/>
          </w:tcPr>
          <w:p w14:paraId="56D0FA20" w14:textId="52A4C0C8"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209 747 558</w:t>
            </w:r>
          </w:p>
        </w:tc>
        <w:tc>
          <w:tcPr>
            <w:tcW w:w="0" w:type="auto"/>
            <w:tcBorders>
              <w:top w:val="nil"/>
              <w:left w:val="nil"/>
              <w:bottom w:val="nil"/>
              <w:right w:val="single" w:sz="8" w:space="0" w:color="auto"/>
            </w:tcBorders>
            <w:shd w:val="clear" w:color="auto" w:fill="auto"/>
            <w:noWrap/>
            <w:vAlign w:val="center"/>
            <w:hideMark/>
          </w:tcPr>
          <w:p w14:paraId="2A1872E5" w14:textId="1BC68EDC"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213 134 558</w:t>
            </w:r>
          </w:p>
        </w:tc>
        <w:tc>
          <w:tcPr>
            <w:tcW w:w="0" w:type="auto"/>
            <w:tcBorders>
              <w:top w:val="nil"/>
              <w:left w:val="nil"/>
              <w:bottom w:val="nil"/>
              <w:right w:val="single" w:sz="8" w:space="0" w:color="auto"/>
            </w:tcBorders>
            <w:shd w:val="clear" w:color="auto" w:fill="auto"/>
            <w:noWrap/>
            <w:vAlign w:val="center"/>
            <w:hideMark/>
          </w:tcPr>
          <w:p w14:paraId="06FC89CC" w14:textId="1D2F10EE"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224 340 061</w:t>
            </w:r>
          </w:p>
        </w:tc>
        <w:tc>
          <w:tcPr>
            <w:tcW w:w="0" w:type="auto"/>
            <w:tcBorders>
              <w:top w:val="nil"/>
              <w:left w:val="nil"/>
              <w:bottom w:val="nil"/>
              <w:right w:val="single" w:sz="8" w:space="0" w:color="auto"/>
            </w:tcBorders>
            <w:shd w:val="clear" w:color="auto" w:fill="auto"/>
            <w:noWrap/>
            <w:vAlign w:val="center"/>
            <w:hideMark/>
          </w:tcPr>
          <w:p w14:paraId="213EF8FB" w14:textId="46B52F6C"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236 541 122</w:t>
            </w:r>
          </w:p>
        </w:tc>
        <w:tc>
          <w:tcPr>
            <w:tcW w:w="1299" w:type="dxa"/>
            <w:tcBorders>
              <w:top w:val="nil"/>
              <w:left w:val="nil"/>
              <w:bottom w:val="nil"/>
              <w:right w:val="single" w:sz="8" w:space="0" w:color="auto"/>
            </w:tcBorders>
            <w:shd w:val="clear" w:color="auto" w:fill="auto"/>
            <w:noWrap/>
            <w:vAlign w:val="center"/>
            <w:hideMark/>
          </w:tcPr>
          <w:p w14:paraId="07E26C8F" w14:textId="1D70D05E"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251 568 103</w:t>
            </w:r>
          </w:p>
        </w:tc>
      </w:tr>
      <w:tr w:rsidR="00CA2192" w:rsidRPr="00CA2192" w14:paraId="6B9ECE79" w14:textId="77777777" w:rsidTr="00CA2192">
        <w:trPr>
          <w:trHeight w:val="255"/>
        </w:trPr>
        <w:tc>
          <w:tcPr>
            <w:tcW w:w="1801" w:type="dxa"/>
            <w:tcBorders>
              <w:top w:val="nil"/>
              <w:left w:val="single" w:sz="8" w:space="0" w:color="auto"/>
              <w:bottom w:val="nil"/>
              <w:right w:val="single" w:sz="8" w:space="0" w:color="auto"/>
            </w:tcBorders>
            <w:shd w:val="clear" w:color="auto" w:fill="auto"/>
            <w:noWrap/>
            <w:vAlign w:val="center"/>
            <w:hideMark/>
          </w:tcPr>
          <w:p w14:paraId="774200E0" w14:textId="77777777" w:rsidR="00CA2192" w:rsidRPr="00CA2192" w:rsidRDefault="00CA2192" w:rsidP="00CA2192">
            <w:pPr>
              <w:spacing w:after="0" w:line="240" w:lineRule="auto"/>
              <w:rPr>
                <w:rFonts w:cs="Calibri"/>
                <w:sz w:val="20"/>
                <w:szCs w:val="20"/>
                <w:lang w:eastAsia="en-ZA"/>
              </w:rPr>
            </w:pPr>
            <w:r w:rsidRPr="00CA2192">
              <w:rPr>
                <w:rFonts w:cs="Calibri"/>
                <w:sz w:val="20"/>
                <w:szCs w:val="20"/>
                <w:lang w:eastAsia="en-ZA"/>
              </w:rPr>
              <w:t>CAPITAL BUDGET FUNDED FROM GRANTS</w:t>
            </w:r>
          </w:p>
        </w:tc>
        <w:tc>
          <w:tcPr>
            <w:tcW w:w="1644" w:type="dxa"/>
            <w:tcBorders>
              <w:top w:val="nil"/>
              <w:left w:val="nil"/>
              <w:bottom w:val="nil"/>
              <w:right w:val="single" w:sz="8" w:space="0" w:color="auto"/>
            </w:tcBorders>
            <w:shd w:val="clear" w:color="auto" w:fill="auto"/>
            <w:noWrap/>
            <w:vAlign w:val="center"/>
            <w:hideMark/>
          </w:tcPr>
          <w:p w14:paraId="3A289972" w14:textId="09A1A9B5"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87 039 000</w:t>
            </w:r>
          </w:p>
        </w:tc>
        <w:tc>
          <w:tcPr>
            <w:tcW w:w="0" w:type="auto"/>
            <w:tcBorders>
              <w:top w:val="nil"/>
              <w:left w:val="nil"/>
              <w:bottom w:val="nil"/>
              <w:right w:val="single" w:sz="8" w:space="0" w:color="auto"/>
            </w:tcBorders>
            <w:shd w:val="clear" w:color="auto" w:fill="auto"/>
            <w:noWrap/>
            <w:vAlign w:val="center"/>
            <w:hideMark/>
          </w:tcPr>
          <w:p w14:paraId="42937EDC" w14:textId="63DF721A"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87 039 000</w:t>
            </w:r>
          </w:p>
        </w:tc>
        <w:tc>
          <w:tcPr>
            <w:tcW w:w="0" w:type="auto"/>
            <w:tcBorders>
              <w:top w:val="nil"/>
              <w:left w:val="nil"/>
              <w:bottom w:val="nil"/>
              <w:right w:val="single" w:sz="8" w:space="0" w:color="auto"/>
            </w:tcBorders>
            <w:shd w:val="clear" w:color="auto" w:fill="auto"/>
            <w:noWrap/>
            <w:vAlign w:val="center"/>
            <w:hideMark/>
          </w:tcPr>
          <w:p w14:paraId="2F768C99" w14:textId="5F29C446"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89 349 000</w:t>
            </w:r>
          </w:p>
        </w:tc>
        <w:tc>
          <w:tcPr>
            <w:tcW w:w="0" w:type="auto"/>
            <w:tcBorders>
              <w:top w:val="nil"/>
              <w:left w:val="nil"/>
              <w:bottom w:val="nil"/>
              <w:right w:val="single" w:sz="8" w:space="0" w:color="auto"/>
            </w:tcBorders>
            <w:shd w:val="clear" w:color="auto" w:fill="auto"/>
            <w:noWrap/>
            <w:vAlign w:val="center"/>
            <w:hideMark/>
          </w:tcPr>
          <w:p w14:paraId="71FC98C7" w14:textId="32E3A8C6"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89 349 000</w:t>
            </w:r>
          </w:p>
        </w:tc>
        <w:tc>
          <w:tcPr>
            <w:tcW w:w="0" w:type="auto"/>
            <w:tcBorders>
              <w:top w:val="nil"/>
              <w:left w:val="nil"/>
              <w:bottom w:val="nil"/>
              <w:right w:val="single" w:sz="8" w:space="0" w:color="auto"/>
            </w:tcBorders>
            <w:shd w:val="clear" w:color="auto" w:fill="auto"/>
            <w:noWrap/>
            <w:vAlign w:val="center"/>
            <w:hideMark/>
          </w:tcPr>
          <w:p w14:paraId="027E0A46" w14:textId="28415A54"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90 779 000</w:t>
            </w:r>
          </w:p>
        </w:tc>
        <w:tc>
          <w:tcPr>
            <w:tcW w:w="0" w:type="auto"/>
            <w:tcBorders>
              <w:top w:val="nil"/>
              <w:left w:val="nil"/>
              <w:bottom w:val="nil"/>
              <w:right w:val="single" w:sz="8" w:space="0" w:color="auto"/>
            </w:tcBorders>
            <w:shd w:val="clear" w:color="auto" w:fill="auto"/>
            <w:noWrap/>
            <w:vAlign w:val="center"/>
            <w:hideMark/>
          </w:tcPr>
          <w:p w14:paraId="385CDC33" w14:textId="371678A2"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99 133 000</w:t>
            </w:r>
          </w:p>
        </w:tc>
        <w:tc>
          <w:tcPr>
            <w:tcW w:w="1299" w:type="dxa"/>
            <w:tcBorders>
              <w:top w:val="nil"/>
              <w:left w:val="nil"/>
              <w:bottom w:val="nil"/>
              <w:right w:val="single" w:sz="8" w:space="0" w:color="auto"/>
            </w:tcBorders>
            <w:shd w:val="clear" w:color="auto" w:fill="auto"/>
            <w:noWrap/>
            <w:vAlign w:val="center"/>
            <w:hideMark/>
          </w:tcPr>
          <w:p w14:paraId="5D784FEB" w14:textId="58753D6C"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106 707 000</w:t>
            </w:r>
          </w:p>
        </w:tc>
      </w:tr>
      <w:tr w:rsidR="00CA2192" w:rsidRPr="00CA2192" w14:paraId="67156729" w14:textId="77777777" w:rsidTr="00CA2192">
        <w:trPr>
          <w:trHeight w:val="270"/>
        </w:trPr>
        <w:tc>
          <w:tcPr>
            <w:tcW w:w="1801" w:type="dxa"/>
            <w:tcBorders>
              <w:top w:val="nil"/>
              <w:left w:val="single" w:sz="8" w:space="0" w:color="auto"/>
              <w:bottom w:val="nil"/>
              <w:right w:val="single" w:sz="8" w:space="0" w:color="auto"/>
            </w:tcBorders>
            <w:shd w:val="clear" w:color="auto" w:fill="auto"/>
            <w:noWrap/>
            <w:vAlign w:val="center"/>
            <w:hideMark/>
          </w:tcPr>
          <w:p w14:paraId="4663EB92" w14:textId="77777777" w:rsidR="00CA2192" w:rsidRPr="00CA2192" w:rsidRDefault="00CA2192" w:rsidP="00CA2192">
            <w:pPr>
              <w:spacing w:after="0" w:line="240" w:lineRule="auto"/>
              <w:rPr>
                <w:rFonts w:cs="Calibri"/>
                <w:sz w:val="20"/>
                <w:szCs w:val="20"/>
                <w:lang w:eastAsia="en-ZA"/>
              </w:rPr>
            </w:pPr>
            <w:r w:rsidRPr="00CA2192">
              <w:rPr>
                <w:rFonts w:cs="Calibri"/>
                <w:sz w:val="20"/>
                <w:szCs w:val="20"/>
                <w:lang w:eastAsia="en-ZA"/>
              </w:rPr>
              <w:t>CAPITAL BUDGET FUNDED FROM OWN REVENUE</w:t>
            </w:r>
          </w:p>
        </w:tc>
        <w:tc>
          <w:tcPr>
            <w:tcW w:w="1644" w:type="dxa"/>
            <w:tcBorders>
              <w:top w:val="nil"/>
              <w:left w:val="nil"/>
              <w:bottom w:val="nil"/>
              <w:right w:val="single" w:sz="8" w:space="0" w:color="auto"/>
            </w:tcBorders>
            <w:shd w:val="clear" w:color="auto" w:fill="auto"/>
            <w:noWrap/>
            <w:vAlign w:val="center"/>
            <w:hideMark/>
          </w:tcPr>
          <w:p w14:paraId="0251245F" w14:textId="49F949B6"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417 800</w:t>
            </w:r>
          </w:p>
        </w:tc>
        <w:tc>
          <w:tcPr>
            <w:tcW w:w="0" w:type="auto"/>
            <w:tcBorders>
              <w:top w:val="nil"/>
              <w:left w:val="nil"/>
              <w:bottom w:val="nil"/>
              <w:right w:val="single" w:sz="8" w:space="0" w:color="auto"/>
            </w:tcBorders>
            <w:shd w:val="clear" w:color="auto" w:fill="auto"/>
            <w:noWrap/>
            <w:vAlign w:val="center"/>
            <w:hideMark/>
          </w:tcPr>
          <w:p w14:paraId="7DED0C4D" w14:textId="03CA5F02"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417 800</w:t>
            </w:r>
          </w:p>
        </w:tc>
        <w:tc>
          <w:tcPr>
            <w:tcW w:w="0" w:type="auto"/>
            <w:tcBorders>
              <w:top w:val="nil"/>
              <w:left w:val="nil"/>
              <w:bottom w:val="nil"/>
              <w:right w:val="single" w:sz="8" w:space="0" w:color="auto"/>
            </w:tcBorders>
            <w:shd w:val="clear" w:color="auto" w:fill="auto"/>
            <w:noWrap/>
            <w:vAlign w:val="center"/>
            <w:hideMark/>
          </w:tcPr>
          <w:p w14:paraId="09FDE43C" w14:textId="1F6238BD"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417 800</w:t>
            </w:r>
          </w:p>
        </w:tc>
        <w:tc>
          <w:tcPr>
            <w:tcW w:w="0" w:type="auto"/>
            <w:tcBorders>
              <w:top w:val="nil"/>
              <w:left w:val="nil"/>
              <w:bottom w:val="nil"/>
              <w:right w:val="single" w:sz="8" w:space="0" w:color="auto"/>
            </w:tcBorders>
            <w:shd w:val="clear" w:color="auto" w:fill="auto"/>
            <w:noWrap/>
            <w:vAlign w:val="center"/>
            <w:hideMark/>
          </w:tcPr>
          <w:p w14:paraId="6C297862" w14:textId="00F6E382"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417 800</w:t>
            </w:r>
          </w:p>
        </w:tc>
        <w:tc>
          <w:tcPr>
            <w:tcW w:w="0" w:type="auto"/>
            <w:tcBorders>
              <w:top w:val="nil"/>
              <w:left w:val="nil"/>
              <w:bottom w:val="nil"/>
              <w:right w:val="single" w:sz="8" w:space="0" w:color="auto"/>
            </w:tcBorders>
            <w:shd w:val="clear" w:color="auto" w:fill="auto"/>
            <w:noWrap/>
            <w:vAlign w:val="center"/>
            <w:hideMark/>
          </w:tcPr>
          <w:p w14:paraId="0DFC3659" w14:textId="22DC27E4"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1 538 800</w:t>
            </w:r>
          </w:p>
        </w:tc>
        <w:tc>
          <w:tcPr>
            <w:tcW w:w="0" w:type="auto"/>
            <w:tcBorders>
              <w:top w:val="nil"/>
              <w:left w:val="nil"/>
              <w:bottom w:val="nil"/>
              <w:right w:val="single" w:sz="8" w:space="0" w:color="auto"/>
            </w:tcBorders>
            <w:shd w:val="clear" w:color="auto" w:fill="auto"/>
            <w:noWrap/>
            <w:vAlign w:val="center"/>
            <w:hideMark/>
          </w:tcPr>
          <w:p w14:paraId="1FBDB9CB" w14:textId="73C533E5"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222 183</w:t>
            </w:r>
          </w:p>
        </w:tc>
        <w:tc>
          <w:tcPr>
            <w:tcW w:w="1299" w:type="dxa"/>
            <w:tcBorders>
              <w:top w:val="nil"/>
              <w:left w:val="nil"/>
              <w:bottom w:val="nil"/>
              <w:right w:val="single" w:sz="8" w:space="0" w:color="auto"/>
            </w:tcBorders>
            <w:shd w:val="clear" w:color="auto" w:fill="auto"/>
            <w:noWrap/>
            <w:vAlign w:val="center"/>
            <w:hideMark/>
          </w:tcPr>
          <w:p w14:paraId="4C8D62D5" w14:textId="06EBD930" w:rsidR="00CA2192" w:rsidRPr="00CA2192" w:rsidRDefault="00CA2192" w:rsidP="00CA2192">
            <w:pPr>
              <w:spacing w:after="0" w:line="240" w:lineRule="auto"/>
              <w:jc w:val="center"/>
              <w:rPr>
                <w:rFonts w:cs="Calibri"/>
                <w:sz w:val="20"/>
                <w:szCs w:val="20"/>
                <w:lang w:eastAsia="en-ZA"/>
              </w:rPr>
            </w:pPr>
            <w:r w:rsidRPr="00CA2192">
              <w:rPr>
                <w:rFonts w:cs="Calibri"/>
                <w:sz w:val="20"/>
                <w:szCs w:val="20"/>
                <w:lang w:eastAsia="en-ZA"/>
              </w:rPr>
              <w:t>234 403</w:t>
            </w:r>
          </w:p>
        </w:tc>
      </w:tr>
      <w:tr w:rsidR="00CA2192" w:rsidRPr="00CA2192" w14:paraId="0681BD6B" w14:textId="77777777" w:rsidTr="00CA2192">
        <w:trPr>
          <w:trHeight w:val="270"/>
        </w:trPr>
        <w:tc>
          <w:tcPr>
            <w:tcW w:w="1801" w:type="dxa"/>
            <w:tcBorders>
              <w:top w:val="nil"/>
              <w:left w:val="single" w:sz="8" w:space="0" w:color="auto"/>
              <w:bottom w:val="nil"/>
              <w:right w:val="nil"/>
            </w:tcBorders>
            <w:shd w:val="clear" w:color="auto" w:fill="auto"/>
            <w:noWrap/>
            <w:vAlign w:val="center"/>
            <w:hideMark/>
          </w:tcPr>
          <w:p w14:paraId="3B236B4F" w14:textId="77777777" w:rsidR="00CA2192" w:rsidRPr="00CA2192" w:rsidRDefault="00CA2192" w:rsidP="00CA2192">
            <w:pPr>
              <w:spacing w:after="0" w:line="240" w:lineRule="auto"/>
              <w:jc w:val="both"/>
              <w:rPr>
                <w:rFonts w:cs="Calibri"/>
                <w:b/>
                <w:bCs/>
                <w:sz w:val="20"/>
                <w:szCs w:val="20"/>
                <w:lang w:eastAsia="en-ZA"/>
              </w:rPr>
            </w:pPr>
            <w:r w:rsidRPr="00CA2192">
              <w:rPr>
                <w:rFonts w:cs="Calibri"/>
                <w:b/>
                <w:bCs/>
                <w:sz w:val="20"/>
                <w:szCs w:val="20"/>
                <w:lang w:eastAsia="en-ZA"/>
              </w:rPr>
              <w:t xml:space="preserve">TOTAL </w:t>
            </w:r>
          </w:p>
        </w:tc>
        <w:tc>
          <w:tcPr>
            <w:tcW w:w="1644"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58D88040" w14:textId="5C98412D" w:rsidR="00CA2192" w:rsidRPr="00CA2192" w:rsidRDefault="00CA2192" w:rsidP="00CA2192">
            <w:pPr>
              <w:spacing w:after="0" w:line="240" w:lineRule="auto"/>
              <w:jc w:val="center"/>
              <w:rPr>
                <w:rFonts w:cs="Calibri"/>
                <w:b/>
                <w:bCs/>
                <w:sz w:val="20"/>
                <w:szCs w:val="20"/>
                <w:lang w:eastAsia="en-ZA"/>
              </w:rPr>
            </w:pPr>
            <w:r w:rsidRPr="00CA2192">
              <w:rPr>
                <w:rFonts w:cs="Calibri"/>
                <w:b/>
                <w:bCs/>
                <w:sz w:val="20"/>
                <w:szCs w:val="20"/>
                <w:lang w:eastAsia="en-ZA"/>
              </w:rPr>
              <w:t>295 603 358</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04BD0D31" w14:textId="75FF3073" w:rsidR="00CA2192" w:rsidRPr="00CA2192" w:rsidRDefault="00CA2192" w:rsidP="00CA2192">
            <w:pPr>
              <w:spacing w:after="0" w:line="240" w:lineRule="auto"/>
              <w:jc w:val="center"/>
              <w:rPr>
                <w:rFonts w:cs="Calibri"/>
                <w:b/>
                <w:bCs/>
                <w:sz w:val="20"/>
                <w:szCs w:val="20"/>
                <w:lang w:eastAsia="en-ZA"/>
              </w:rPr>
            </w:pPr>
            <w:r w:rsidRPr="00CA2192">
              <w:rPr>
                <w:rFonts w:cs="Calibri"/>
                <w:b/>
                <w:bCs/>
                <w:sz w:val="20"/>
                <w:szCs w:val="20"/>
                <w:lang w:eastAsia="en-ZA"/>
              </w:rPr>
              <w:t>295 604 358</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63AFC087" w14:textId="4BC8646F" w:rsidR="00CA2192" w:rsidRPr="00CA2192" w:rsidRDefault="00CA2192" w:rsidP="00CA2192">
            <w:pPr>
              <w:spacing w:after="0" w:line="240" w:lineRule="auto"/>
              <w:jc w:val="center"/>
              <w:rPr>
                <w:rFonts w:cs="Calibri"/>
                <w:b/>
                <w:bCs/>
                <w:sz w:val="20"/>
                <w:szCs w:val="20"/>
                <w:lang w:eastAsia="en-ZA"/>
              </w:rPr>
            </w:pPr>
            <w:r w:rsidRPr="00CA2192">
              <w:rPr>
                <w:rFonts w:cs="Calibri"/>
                <w:b/>
                <w:bCs/>
                <w:sz w:val="20"/>
                <w:szCs w:val="20"/>
                <w:lang w:eastAsia="en-ZA"/>
              </w:rPr>
              <w:t>299 514 358</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6879EFEE" w14:textId="628F961C" w:rsidR="00CA2192" w:rsidRPr="00CA2192" w:rsidRDefault="00CA2192" w:rsidP="00CA2192">
            <w:pPr>
              <w:spacing w:after="0" w:line="240" w:lineRule="auto"/>
              <w:jc w:val="center"/>
              <w:rPr>
                <w:rFonts w:cs="Calibri"/>
                <w:b/>
                <w:bCs/>
                <w:sz w:val="20"/>
                <w:szCs w:val="20"/>
                <w:lang w:eastAsia="en-ZA"/>
              </w:rPr>
            </w:pPr>
            <w:r w:rsidRPr="00CA2192">
              <w:rPr>
                <w:rFonts w:cs="Calibri"/>
                <w:b/>
                <w:bCs/>
                <w:sz w:val="20"/>
                <w:szCs w:val="20"/>
                <w:lang w:eastAsia="en-ZA"/>
              </w:rPr>
              <w:t>302 901 358</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28F66517" w14:textId="4A0ADE06" w:rsidR="00CA2192" w:rsidRPr="00CA2192" w:rsidRDefault="00CA2192" w:rsidP="00CA2192">
            <w:pPr>
              <w:spacing w:after="0" w:line="240" w:lineRule="auto"/>
              <w:jc w:val="center"/>
              <w:rPr>
                <w:rFonts w:cs="Calibri"/>
                <w:b/>
                <w:bCs/>
                <w:sz w:val="20"/>
                <w:szCs w:val="20"/>
                <w:lang w:eastAsia="en-ZA"/>
              </w:rPr>
            </w:pPr>
            <w:r w:rsidRPr="00CA2192">
              <w:rPr>
                <w:rFonts w:cs="Calibri"/>
                <w:b/>
                <w:bCs/>
                <w:sz w:val="20"/>
                <w:szCs w:val="20"/>
                <w:lang w:eastAsia="en-ZA"/>
              </w:rPr>
              <w:t>316 657 861</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0F90DEDA" w14:textId="44D7F588" w:rsidR="00CA2192" w:rsidRPr="00CA2192" w:rsidRDefault="00CA2192" w:rsidP="00CA2192">
            <w:pPr>
              <w:spacing w:after="0" w:line="240" w:lineRule="auto"/>
              <w:jc w:val="center"/>
              <w:rPr>
                <w:rFonts w:cs="Calibri"/>
                <w:b/>
                <w:bCs/>
                <w:sz w:val="20"/>
                <w:szCs w:val="20"/>
                <w:lang w:eastAsia="en-ZA"/>
              </w:rPr>
            </w:pPr>
            <w:r w:rsidRPr="00CA2192">
              <w:rPr>
                <w:rFonts w:cs="Calibri"/>
                <w:b/>
                <w:bCs/>
                <w:sz w:val="20"/>
                <w:szCs w:val="20"/>
                <w:lang w:eastAsia="en-ZA"/>
              </w:rPr>
              <w:t>335 896 305</w:t>
            </w:r>
          </w:p>
        </w:tc>
        <w:tc>
          <w:tcPr>
            <w:tcW w:w="1299" w:type="dxa"/>
            <w:tcBorders>
              <w:top w:val="single" w:sz="8" w:space="0" w:color="auto"/>
              <w:left w:val="nil"/>
              <w:bottom w:val="double" w:sz="6" w:space="0" w:color="auto"/>
              <w:right w:val="single" w:sz="8" w:space="0" w:color="auto"/>
            </w:tcBorders>
            <w:shd w:val="clear" w:color="auto" w:fill="auto"/>
            <w:noWrap/>
            <w:vAlign w:val="center"/>
            <w:hideMark/>
          </w:tcPr>
          <w:p w14:paraId="43C20D37" w14:textId="2BBA4150" w:rsidR="00CA2192" w:rsidRPr="00CA2192" w:rsidRDefault="00CA2192" w:rsidP="00CA2192">
            <w:pPr>
              <w:spacing w:after="0" w:line="240" w:lineRule="auto"/>
              <w:jc w:val="center"/>
              <w:rPr>
                <w:rFonts w:cs="Calibri"/>
                <w:b/>
                <w:bCs/>
                <w:sz w:val="20"/>
                <w:szCs w:val="20"/>
                <w:lang w:eastAsia="en-ZA"/>
              </w:rPr>
            </w:pPr>
            <w:r w:rsidRPr="00CA2192">
              <w:rPr>
                <w:rFonts w:cs="Calibri"/>
                <w:b/>
                <w:bCs/>
                <w:sz w:val="20"/>
                <w:szCs w:val="20"/>
                <w:lang w:eastAsia="en-ZA"/>
              </w:rPr>
              <w:t>358 509 506</w:t>
            </w:r>
          </w:p>
        </w:tc>
      </w:tr>
      <w:tr w:rsidR="00CA2192" w:rsidRPr="00CA2192" w14:paraId="03C2FE44" w14:textId="77777777" w:rsidTr="00CA2192">
        <w:trPr>
          <w:trHeight w:val="285"/>
        </w:trPr>
        <w:tc>
          <w:tcPr>
            <w:tcW w:w="1801" w:type="dxa"/>
            <w:tcBorders>
              <w:top w:val="nil"/>
              <w:left w:val="single" w:sz="8" w:space="0" w:color="auto"/>
              <w:bottom w:val="single" w:sz="8" w:space="0" w:color="auto"/>
              <w:right w:val="single" w:sz="8" w:space="0" w:color="auto"/>
            </w:tcBorders>
            <w:shd w:val="clear" w:color="auto" w:fill="auto"/>
            <w:noWrap/>
            <w:vAlign w:val="center"/>
            <w:hideMark/>
          </w:tcPr>
          <w:p w14:paraId="3A4C5B75"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c>
          <w:tcPr>
            <w:tcW w:w="1644" w:type="dxa"/>
            <w:tcBorders>
              <w:top w:val="nil"/>
              <w:left w:val="nil"/>
              <w:bottom w:val="single" w:sz="8" w:space="0" w:color="auto"/>
              <w:right w:val="single" w:sz="8" w:space="0" w:color="auto"/>
            </w:tcBorders>
            <w:shd w:val="clear" w:color="auto" w:fill="auto"/>
            <w:noWrap/>
            <w:vAlign w:val="center"/>
            <w:hideMark/>
          </w:tcPr>
          <w:p w14:paraId="1E5D6A14"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c>
          <w:tcPr>
            <w:tcW w:w="0" w:type="auto"/>
            <w:tcBorders>
              <w:top w:val="nil"/>
              <w:left w:val="nil"/>
              <w:bottom w:val="single" w:sz="8" w:space="0" w:color="auto"/>
              <w:right w:val="single" w:sz="8" w:space="0" w:color="auto"/>
            </w:tcBorders>
            <w:shd w:val="clear" w:color="auto" w:fill="auto"/>
            <w:noWrap/>
            <w:vAlign w:val="center"/>
            <w:hideMark/>
          </w:tcPr>
          <w:p w14:paraId="00BB3B30"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c>
          <w:tcPr>
            <w:tcW w:w="0" w:type="auto"/>
            <w:tcBorders>
              <w:top w:val="nil"/>
              <w:left w:val="nil"/>
              <w:bottom w:val="single" w:sz="8" w:space="0" w:color="auto"/>
              <w:right w:val="single" w:sz="8" w:space="0" w:color="auto"/>
            </w:tcBorders>
            <w:shd w:val="clear" w:color="auto" w:fill="auto"/>
            <w:noWrap/>
            <w:vAlign w:val="center"/>
            <w:hideMark/>
          </w:tcPr>
          <w:p w14:paraId="29DA6393"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c>
          <w:tcPr>
            <w:tcW w:w="0" w:type="auto"/>
            <w:tcBorders>
              <w:top w:val="nil"/>
              <w:left w:val="nil"/>
              <w:bottom w:val="single" w:sz="8" w:space="0" w:color="auto"/>
              <w:right w:val="single" w:sz="8" w:space="0" w:color="auto"/>
            </w:tcBorders>
            <w:shd w:val="clear" w:color="auto" w:fill="auto"/>
            <w:noWrap/>
            <w:vAlign w:val="center"/>
            <w:hideMark/>
          </w:tcPr>
          <w:p w14:paraId="3A2ACEA7"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c>
          <w:tcPr>
            <w:tcW w:w="0" w:type="auto"/>
            <w:tcBorders>
              <w:top w:val="nil"/>
              <w:left w:val="nil"/>
              <w:bottom w:val="single" w:sz="8" w:space="0" w:color="auto"/>
              <w:right w:val="single" w:sz="8" w:space="0" w:color="auto"/>
            </w:tcBorders>
            <w:shd w:val="clear" w:color="auto" w:fill="auto"/>
            <w:noWrap/>
            <w:vAlign w:val="center"/>
            <w:hideMark/>
          </w:tcPr>
          <w:p w14:paraId="1746B041"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c>
          <w:tcPr>
            <w:tcW w:w="0" w:type="auto"/>
            <w:tcBorders>
              <w:top w:val="nil"/>
              <w:left w:val="nil"/>
              <w:bottom w:val="single" w:sz="8" w:space="0" w:color="auto"/>
              <w:right w:val="single" w:sz="8" w:space="0" w:color="auto"/>
            </w:tcBorders>
            <w:shd w:val="clear" w:color="auto" w:fill="auto"/>
            <w:noWrap/>
            <w:vAlign w:val="center"/>
            <w:hideMark/>
          </w:tcPr>
          <w:p w14:paraId="0DE465AA"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c>
          <w:tcPr>
            <w:tcW w:w="1299" w:type="dxa"/>
            <w:tcBorders>
              <w:top w:val="nil"/>
              <w:left w:val="nil"/>
              <w:bottom w:val="single" w:sz="8" w:space="0" w:color="auto"/>
              <w:right w:val="single" w:sz="8" w:space="0" w:color="auto"/>
            </w:tcBorders>
            <w:shd w:val="clear" w:color="auto" w:fill="auto"/>
            <w:noWrap/>
            <w:vAlign w:val="center"/>
            <w:hideMark/>
          </w:tcPr>
          <w:p w14:paraId="0E1CD924" w14:textId="77777777" w:rsidR="00CA2192" w:rsidRPr="00CA2192" w:rsidRDefault="00CA2192" w:rsidP="00CA2192">
            <w:pPr>
              <w:spacing w:after="0" w:line="240" w:lineRule="auto"/>
              <w:jc w:val="both"/>
              <w:rPr>
                <w:rFonts w:cs="Calibri"/>
                <w:sz w:val="20"/>
                <w:szCs w:val="20"/>
                <w:lang w:eastAsia="en-ZA"/>
              </w:rPr>
            </w:pPr>
            <w:r w:rsidRPr="00CA2192">
              <w:rPr>
                <w:rFonts w:cs="Calibri"/>
                <w:sz w:val="20"/>
                <w:szCs w:val="20"/>
                <w:lang w:eastAsia="en-ZA"/>
              </w:rPr>
              <w:t> </w:t>
            </w:r>
          </w:p>
        </w:tc>
      </w:tr>
    </w:tbl>
    <w:p w14:paraId="201B92CF" w14:textId="77777777" w:rsidR="00350551" w:rsidRDefault="00350551" w:rsidP="00A775F6">
      <w:pPr>
        <w:pStyle w:val="NoSpacing"/>
        <w:jc w:val="both"/>
        <w:rPr>
          <w:rFonts w:ascii="Arial" w:hAnsi="Arial" w:cs="Arial"/>
          <w:b/>
        </w:rPr>
      </w:pPr>
    </w:p>
    <w:p w14:paraId="16BF2F37" w14:textId="108B18F8" w:rsidR="005568E1" w:rsidRDefault="005568E1" w:rsidP="00350551">
      <w:pPr>
        <w:pStyle w:val="NoSpacing"/>
        <w:rPr>
          <w:rFonts w:ascii="Arial" w:hAnsi="Arial" w:cs="Arial"/>
          <w:b/>
        </w:rPr>
      </w:pPr>
      <w:r>
        <w:rPr>
          <w:rFonts w:ascii="Arial" w:hAnsi="Arial" w:cs="Arial"/>
          <w:b/>
        </w:rPr>
        <w:t>20</w:t>
      </w:r>
      <w:r w:rsidR="00DC1FC2">
        <w:rPr>
          <w:rFonts w:ascii="Arial" w:hAnsi="Arial" w:cs="Arial"/>
          <w:b/>
        </w:rPr>
        <w:t>20</w:t>
      </w:r>
      <w:r>
        <w:rPr>
          <w:rFonts w:ascii="Arial" w:hAnsi="Arial" w:cs="Arial"/>
          <w:b/>
        </w:rPr>
        <w:t>/</w:t>
      </w:r>
      <w:r w:rsidR="00110B22">
        <w:rPr>
          <w:rFonts w:ascii="Arial" w:hAnsi="Arial" w:cs="Arial"/>
          <w:b/>
        </w:rPr>
        <w:t>2</w:t>
      </w:r>
      <w:r w:rsidR="00DC1FC2">
        <w:rPr>
          <w:rFonts w:ascii="Arial" w:hAnsi="Arial" w:cs="Arial"/>
          <w:b/>
        </w:rPr>
        <w:t>1</w:t>
      </w:r>
      <w:r>
        <w:rPr>
          <w:rFonts w:ascii="Arial" w:hAnsi="Arial" w:cs="Arial"/>
          <w:b/>
        </w:rPr>
        <w:t xml:space="preserve"> MTREF SUMMARY (EXPENDITURE</w:t>
      </w:r>
      <w:r w:rsidR="00A775F6">
        <w:rPr>
          <w:rFonts w:ascii="Arial" w:hAnsi="Arial" w:cs="Arial"/>
          <w:b/>
        </w:rPr>
        <w:t xml:space="preserve"> BUDGET) </w:t>
      </w:r>
    </w:p>
    <w:p w14:paraId="4349A95A" w14:textId="7BF2B191" w:rsidR="002A18AB" w:rsidRDefault="002A18AB" w:rsidP="00350551">
      <w:pPr>
        <w:pStyle w:val="NoSpacing"/>
        <w:rPr>
          <w:rFonts w:ascii="Arial" w:hAnsi="Arial" w:cs="Arial"/>
          <w:b/>
        </w:rPr>
      </w:pPr>
    </w:p>
    <w:p w14:paraId="2892F9A5" w14:textId="77777777" w:rsidR="002A18AB" w:rsidRDefault="002A18AB" w:rsidP="00350551">
      <w:pPr>
        <w:pStyle w:val="NoSpacing"/>
        <w:rPr>
          <w:rFonts w:ascii="Arial" w:hAnsi="Arial" w:cs="Arial"/>
          <w:b/>
        </w:rPr>
      </w:pPr>
    </w:p>
    <w:tbl>
      <w:tblPr>
        <w:tblW w:w="11181" w:type="dxa"/>
        <w:tblInd w:w="-861" w:type="dxa"/>
        <w:tblLook w:val="04A0" w:firstRow="1" w:lastRow="0" w:firstColumn="1" w:lastColumn="0" w:noHBand="0" w:noVBand="1"/>
      </w:tblPr>
      <w:tblGrid>
        <w:gridCol w:w="2311"/>
        <w:gridCol w:w="1547"/>
        <w:gridCol w:w="1243"/>
        <w:gridCol w:w="1243"/>
        <w:gridCol w:w="1144"/>
        <w:gridCol w:w="1257"/>
        <w:gridCol w:w="1242"/>
        <w:gridCol w:w="1300"/>
      </w:tblGrid>
      <w:tr w:rsidR="00CA2192" w:rsidRPr="00CA2192" w14:paraId="541717DD" w14:textId="77777777" w:rsidTr="00CA2192">
        <w:trPr>
          <w:trHeight w:val="270"/>
        </w:trPr>
        <w:tc>
          <w:tcPr>
            <w:tcW w:w="2311" w:type="dxa"/>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14:paraId="182A07EF" w14:textId="77777777"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DESCRI</w:t>
            </w:r>
            <w:r w:rsidRPr="00CA2192">
              <w:rPr>
                <w:rFonts w:cs="Calibri"/>
                <w:b/>
                <w:bCs/>
                <w:color w:val="000000"/>
                <w:sz w:val="18"/>
                <w:szCs w:val="18"/>
                <w:lang w:eastAsia="en-ZA"/>
              </w:rPr>
              <w:t>PTION</w:t>
            </w:r>
          </w:p>
        </w:tc>
        <w:tc>
          <w:tcPr>
            <w:tcW w:w="5071" w:type="dxa"/>
            <w:gridSpan w:val="4"/>
            <w:tcBorders>
              <w:top w:val="single" w:sz="8" w:space="0" w:color="auto"/>
              <w:left w:val="nil"/>
              <w:bottom w:val="single" w:sz="8" w:space="0" w:color="auto"/>
              <w:right w:val="single" w:sz="8" w:space="0" w:color="000000"/>
            </w:tcBorders>
            <w:shd w:val="clear" w:color="000000" w:fill="DCE6F1"/>
            <w:vAlign w:val="center"/>
            <w:hideMark/>
          </w:tcPr>
          <w:p w14:paraId="1F7F130C"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CURRENT YEAR  </w:t>
            </w:r>
          </w:p>
        </w:tc>
        <w:tc>
          <w:tcPr>
            <w:tcW w:w="3799" w:type="dxa"/>
            <w:gridSpan w:val="3"/>
            <w:tcBorders>
              <w:top w:val="single" w:sz="8" w:space="0" w:color="auto"/>
              <w:left w:val="nil"/>
              <w:bottom w:val="single" w:sz="8" w:space="0" w:color="auto"/>
              <w:right w:val="single" w:sz="8" w:space="0" w:color="000000"/>
            </w:tcBorders>
            <w:shd w:val="clear" w:color="000000" w:fill="DCE6F1"/>
            <w:vAlign w:val="center"/>
            <w:hideMark/>
          </w:tcPr>
          <w:p w14:paraId="690A882D"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MEDIUM TERM REVENUE AND EXPENDITURE FRAMEWORK  </w:t>
            </w:r>
          </w:p>
        </w:tc>
      </w:tr>
      <w:tr w:rsidR="00CA2192" w:rsidRPr="00CA2192" w14:paraId="057729B7" w14:textId="77777777" w:rsidTr="00CA2192">
        <w:trPr>
          <w:trHeight w:val="270"/>
        </w:trPr>
        <w:tc>
          <w:tcPr>
            <w:tcW w:w="2311" w:type="dxa"/>
            <w:vMerge/>
            <w:tcBorders>
              <w:top w:val="single" w:sz="8" w:space="0" w:color="auto"/>
              <w:left w:val="single" w:sz="8" w:space="0" w:color="auto"/>
              <w:bottom w:val="single" w:sz="8" w:space="0" w:color="000000"/>
              <w:right w:val="single" w:sz="8" w:space="0" w:color="auto"/>
            </w:tcBorders>
            <w:vAlign w:val="center"/>
            <w:hideMark/>
          </w:tcPr>
          <w:p w14:paraId="14FB5A3F" w14:textId="77777777" w:rsidR="00CA2192" w:rsidRPr="00CA2192" w:rsidRDefault="00CA2192" w:rsidP="00CA2192">
            <w:pPr>
              <w:spacing w:after="0" w:line="240" w:lineRule="auto"/>
              <w:rPr>
                <w:rFonts w:cs="Calibri"/>
                <w:b/>
                <w:bCs/>
                <w:sz w:val="18"/>
                <w:szCs w:val="18"/>
                <w:lang w:eastAsia="en-ZA"/>
              </w:rPr>
            </w:pPr>
          </w:p>
        </w:tc>
        <w:tc>
          <w:tcPr>
            <w:tcW w:w="1547" w:type="dxa"/>
            <w:tcBorders>
              <w:top w:val="nil"/>
              <w:left w:val="nil"/>
              <w:bottom w:val="single" w:sz="8" w:space="0" w:color="auto"/>
              <w:right w:val="single" w:sz="8" w:space="0" w:color="auto"/>
            </w:tcBorders>
            <w:shd w:val="clear" w:color="000000" w:fill="DCE6F1"/>
            <w:noWrap/>
            <w:vAlign w:val="center"/>
            <w:hideMark/>
          </w:tcPr>
          <w:p w14:paraId="09C1D804"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2019/2020 </w:t>
            </w:r>
          </w:p>
        </w:tc>
        <w:tc>
          <w:tcPr>
            <w:tcW w:w="0" w:type="auto"/>
            <w:tcBorders>
              <w:top w:val="nil"/>
              <w:left w:val="nil"/>
              <w:bottom w:val="single" w:sz="8" w:space="0" w:color="auto"/>
              <w:right w:val="single" w:sz="8" w:space="0" w:color="auto"/>
            </w:tcBorders>
            <w:shd w:val="clear" w:color="000000" w:fill="DCE6F1"/>
            <w:noWrap/>
            <w:vAlign w:val="center"/>
            <w:hideMark/>
          </w:tcPr>
          <w:p w14:paraId="6C88BC9C"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2019/2020 </w:t>
            </w:r>
          </w:p>
        </w:tc>
        <w:tc>
          <w:tcPr>
            <w:tcW w:w="1137" w:type="dxa"/>
            <w:tcBorders>
              <w:top w:val="nil"/>
              <w:left w:val="nil"/>
              <w:bottom w:val="single" w:sz="8" w:space="0" w:color="auto"/>
              <w:right w:val="single" w:sz="8" w:space="0" w:color="auto"/>
            </w:tcBorders>
            <w:shd w:val="clear" w:color="000000" w:fill="DCE6F1"/>
            <w:noWrap/>
            <w:vAlign w:val="center"/>
            <w:hideMark/>
          </w:tcPr>
          <w:p w14:paraId="54B89E7D"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2019/2020 </w:t>
            </w:r>
          </w:p>
        </w:tc>
        <w:tc>
          <w:tcPr>
            <w:tcW w:w="1144" w:type="dxa"/>
            <w:tcBorders>
              <w:top w:val="nil"/>
              <w:left w:val="nil"/>
              <w:bottom w:val="single" w:sz="8" w:space="0" w:color="auto"/>
              <w:right w:val="single" w:sz="8" w:space="0" w:color="auto"/>
            </w:tcBorders>
            <w:shd w:val="clear" w:color="000000" w:fill="DCE6F1"/>
            <w:noWrap/>
            <w:vAlign w:val="center"/>
            <w:hideMark/>
          </w:tcPr>
          <w:p w14:paraId="49A4F7F4"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2019/2020 </w:t>
            </w:r>
          </w:p>
        </w:tc>
        <w:tc>
          <w:tcPr>
            <w:tcW w:w="1257" w:type="dxa"/>
            <w:tcBorders>
              <w:top w:val="nil"/>
              <w:left w:val="nil"/>
              <w:bottom w:val="nil"/>
              <w:right w:val="single" w:sz="8" w:space="0" w:color="auto"/>
            </w:tcBorders>
            <w:shd w:val="clear" w:color="000000" w:fill="DCE6F1"/>
            <w:noWrap/>
            <w:vAlign w:val="center"/>
            <w:hideMark/>
          </w:tcPr>
          <w:p w14:paraId="58C91D9C"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2020/2021 </w:t>
            </w:r>
          </w:p>
        </w:tc>
        <w:tc>
          <w:tcPr>
            <w:tcW w:w="1242" w:type="dxa"/>
            <w:tcBorders>
              <w:top w:val="nil"/>
              <w:left w:val="nil"/>
              <w:bottom w:val="nil"/>
              <w:right w:val="single" w:sz="8" w:space="0" w:color="auto"/>
            </w:tcBorders>
            <w:shd w:val="clear" w:color="000000" w:fill="DCE6F1"/>
            <w:noWrap/>
            <w:vAlign w:val="center"/>
            <w:hideMark/>
          </w:tcPr>
          <w:p w14:paraId="3681DEF0"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2021/2022 </w:t>
            </w:r>
          </w:p>
        </w:tc>
        <w:tc>
          <w:tcPr>
            <w:tcW w:w="1300" w:type="dxa"/>
            <w:tcBorders>
              <w:top w:val="nil"/>
              <w:left w:val="nil"/>
              <w:bottom w:val="nil"/>
              <w:right w:val="single" w:sz="8" w:space="0" w:color="auto"/>
            </w:tcBorders>
            <w:shd w:val="clear" w:color="000000" w:fill="DCE6F1"/>
            <w:noWrap/>
            <w:vAlign w:val="center"/>
            <w:hideMark/>
          </w:tcPr>
          <w:p w14:paraId="2F525AEE"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2022/2023 </w:t>
            </w:r>
          </w:p>
        </w:tc>
      </w:tr>
      <w:tr w:rsidR="00CA2192" w:rsidRPr="00CA2192" w14:paraId="3BA8CA4C" w14:textId="77777777" w:rsidTr="00CA2192">
        <w:trPr>
          <w:trHeight w:val="735"/>
        </w:trPr>
        <w:tc>
          <w:tcPr>
            <w:tcW w:w="2311" w:type="dxa"/>
            <w:vMerge/>
            <w:tcBorders>
              <w:top w:val="single" w:sz="8" w:space="0" w:color="auto"/>
              <w:left w:val="single" w:sz="8" w:space="0" w:color="auto"/>
              <w:bottom w:val="single" w:sz="8" w:space="0" w:color="000000"/>
              <w:right w:val="single" w:sz="8" w:space="0" w:color="auto"/>
            </w:tcBorders>
            <w:vAlign w:val="center"/>
            <w:hideMark/>
          </w:tcPr>
          <w:p w14:paraId="47880F5F" w14:textId="77777777" w:rsidR="00CA2192" w:rsidRPr="00CA2192" w:rsidRDefault="00CA2192" w:rsidP="00CA2192">
            <w:pPr>
              <w:spacing w:after="0" w:line="240" w:lineRule="auto"/>
              <w:rPr>
                <w:rFonts w:cs="Calibri"/>
                <w:b/>
                <w:bCs/>
                <w:sz w:val="18"/>
                <w:szCs w:val="18"/>
                <w:lang w:eastAsia="en-ZA"/>
              </w:rPr>
            </w:pPr>
          </w:p>
        </w:tc>
        <w:tc>
          <w:tcPr>
            <w:tcW w:w="1547" w:type="dxa"/>
            <w:tcBorders>
              <w:top w:val="nil"/>
              <w:left w:val="nil"/>
              <w:bottom w:val="single" w:sz="8" w:space="0" w:color="auto"/>
              <w:right w:val="single" w:sz="8" w:space="0" w:color="auto"/>
            </w:tcBorders>
            <w:shd w:val="clear" w:color="000000" w:fill="DCE6F1"/>
            <w:vAlign w:val="center"/>
            <w:hideMark/>
          </w:tcPr>
          <w:p w14:paraId="49C28AB3"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Original Budget   </w:t>
            </w:r>
          </w:p>
        </w:tc>
        <w:tc>
          <w:tcPr>
            <w:tcW w:w="0" w:type="auto"/>
            <w:tcBorders>
              <w:top w:val="nil"/>
              <w:left w:val="nil"/>
              <w:bottom w:val="single" w:sz="8" w:space="0" w:color="auto"/>
              <w:right w:val="single" w:sz="8" w:space="0" w:color="auto"/>
            </w:tcBorders>
            <w:shd w:val="clear" w:color="000000" w:fill="DCE6F1"/>
            <w:vAlign w:val="center"/>
            <w:hideMark/>
          </w:tcPr>
          <w:p w14:paraId="474FD10A"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ADJUSTMENT BUDGET  </w:t>
            </w:r>
          </w:p>
        </w:tc>
        <w:tc>
          <w:tcPr>
            <w:tcW w:w="1137" w:type="dxa"/>
            <w:tcBorders>
              <w:top w:val="nil"/>
              <w:left w:val="nil"/>
              <w:bottom w:val="single" w:sz="8" w:space="0" w:color="auto"/>
              <w:right w:val="single" w:sz="8" w:space="0" w:color="auto"/>
            </w:tcBorders>
            <w:shd w:val="clear" w:color="000000" w:fill="DCE6F1"/>
            <w:vAlign w:val="center"/>
            <w:hideMark/>
          </w:tcPr>
          <w:p w14:paraId="5C134892"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ADJUSTMENT BUDGET-February 2020 </w:t>
            </w:r>
          </w:p>
        </w:tc>
        <w:tc>
          <w:tcPr>
            <w:tcW w:w="1144" w:type="dxa"/>
            <w:tcBorders>
              <w:top w:val="nil"/>
              <w:left w:val="nil"/>
              <w:bottom w:val="single" w:sz="8" w:space="0" w:color="auto"/>
              <w:right w:val="single" w:sz="8" w:space="0" w:color="auto"/>
            </w:tcBorders>
            <w:shd w:val="clear" w:color="000000" w:fill="DCE6F1"/>
            <w:vAlign w:val="center"/>
            <w:hideMark/>
          </w:tcPr>
          <w:p w14:paraId="6AD3DE01"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w:t>
            </w:r>
            <w:proofErr w:type="spellStart"/>
            <w:r w:rsidRPr="00CA2192">
              <w:rPr>
                <w:rFonts w:cs="Calibri"/>
                <w:b/>
                <w:bCs/>
                <w:color w:val="000000"/>
                <w:sz w:val="18"/>
                <w:szCs w:val="18"/>
                <w:lang w:eastAsia="en-ZA"/>
              </w:rPr>
              <w:t>Covid</w:t>
            </w:r>
            <w:proofErr w:type="spellEnd"/>
            <w:r w:rsidRPr="00CA2192">
              <w:rPr>
                <w:rFonts w:cs="Calibri"/>
                <w:b/>
                <w:bCs/>
                <w:color w:val="000000"/>
                <w:sz w:val="18"/>
                <w:szCs w:val="18"/>
                <w:lang w:eastAsia="en-ZA"/>
              </w:rPr>
              <w:t xml:space="preserve"> 19-Emergency Budget </w:t>
            </w:r>
          </w:p>
        </w:tc>
        <w:tc>
          <w:tcPr>
            <w:tcW w:w="1257" w:type="dxa"/>
            <w:tcBorders>
              <w:top w:val="single" w:sz="8" w:space="0" w:color="auto"/>
              <w:left w:val="nil"/>
              <w:bottom w:val="single" w:sz="8" w:space="0" w:color="auto"/>
              <w:right w:val="single" w:sz="8" w:space="0" w:color="auto"/>
            </w:tcBorders>
            <w:shd w:val="clear" w:color="000000" w:fill="DCE6F1"/>
            <w:vAlign w:val="center"/>
            <w:hideMark/>
          </w:tcPr>
          <w:p w14:paraId="5CF8CBD1"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Budget Year +1  </w:t>
            </w:r>
          </w:p>
        </w:tc>
        <w:tc>
          <w:tcPr>
            <w:tcW w:w="1242" w:type="dxa"/>
            <w:tcBorders>
              <w:top w:val="single" w:sz="8" w:space="0" w:color="auto"/>
              <w:left w:val="nil"/>
              <w:bottom w:val="single" w:sz="8" w:space="0" w:color="auto"/>
              <w:right w:val="single" w:sz="8" w:space="0" w:color="auto"/>
            </w:tcBorders>
            <w:shd w:val="clear" w:color="000000" w:fill="DCE6F1"/>
            <w:vAlign w:val="center"/>
            <w:hideMark/>
          </w:tcPr>
          <w:p w14:paraId="4FAFE9B7" w14:textId="77777777" w:rsidR="00CA2192" w:rsidRPr="00CA2192" w:rsidRDefault="00CA2192" w:rsidP="00CA2192">
            <w:pPr>
              <w:spacing w:after="0" w:line="240" w:lineRule="auto"/>
              <w:rPr>
                <w:rFonts w:cs="Calibri"/>
                <w:b/>
                <w:bCs/>
                <w:color w:val="000000"/>
                <w:sz w:val="18"/>
                <w:szCs w:val="18"/>
                <w:lang w:eastAsia="en-ZA"/>
              </w:rPr>
            </w:pPr>
            <w:r w:rsidRPr="00CA2192">
              <w:rPr>
                <w:rFonts w:cs="Calibri"/>
                <w:b/>
                <w:bCs/>
                <w:color w:val="000000"/>
                <w:sz w:val="18"/>
                <w:szCs w:val="18"/>
                <w:lang w:eastAsia="en-ZA"/>
              </w:rPr>
              <w:t xml:space="preserve">Budget Year + 2  </w:t>
            </w:r>
          </w:p>
        </w:tc>
        <w:tc>
          <w:tcPr>
            <w:tcW w:w="1300" w:type="dxa"/>
            <w:tcBorders>
              <w:top w:val="single" w:sz="8" w:space="0" w:color="auto"/>
              <w:left w:val="nil"/>
              <w:bottom w:val="single" w:sz="8" w:space="0" w:color="auto"/>
              <w:right w:val="single" w:sz="8" w:space="0" w:color="auto"/>
            </w:tcBorders>
            <w:shd w:val="clear" w:color="000000" w:fill="DCE6F1"/>
            <w:vAlign w:val="center"/>
            <w:hideMark/>
          </w:tcPr>
          <w:p w14:paraId="2AA5F4B0" w14:textId="77777777" w:rsidR="00CA2192" w:rsidRPr="00CA2192" w:rsidRDefault="00CA2192" w:rsidP="00CA2192">
            <w:pPr>
              <w:spacing w:after="0" w:line="240" w:lineRule="auto"/>
              <w:jc w:val="center"/>
              <w:rPr>
                <w:rFonts w:cs="Calibri"/>
                <w:b/>
                <w:bCs/>
                <w:color w:val="000000"/>
                <w:sz w:val="18"/>
                <w:szCs w:val="18"/>
                <w:lang w:eastAsia="en-ZA"/>
              </w:rPr>
            </w:pPr>
            <w:r w:rsidRPr="00CA2192">
              <w:rPr>
                <w:rFonts w:cs="Calibri"/>
                <w:b/>
                <w:bCs/>
                <w:color w:val="000000"/>
                <w:sz w:val="18"/>
                <w:szCs w:val="18"/>
                <w:lang w:eastAsia="en-ZA"/>
              </w:rPr>
              <w:t xml:space="preserve">  Budget Year +3  </w:t>
            </w:r>
          </w:p>
        </w:tc>
      </w:tr>
      <w:tr w:rsidR="00CA2192" w:rsidRPr="00CA2192" w14:paraId="53D21B3C" w14:textId="77777777" w:rsidTr="00CA2192">
        <w:trPr>
          <w:trHeight w:val="255"/>
        </w:trPr>
        <w:tc>
          <w:tcPr>
            <w:tcW w:w="2311" w:type="dxa"/>
            <w:tcBorders>
              <w:top w:val="nil"/>
              <w:left w:val="single" w:sz="8" w:space="0" w:color="auto"/>
              <w:bottom w:val="nil"/>
              <w:right w:val="nil"/>
            </w:tcBorders>
            <w:shd w:val="clear" w:color="auto" w:fill="auto"/>
            <w:noWrap/>
            <w:vAlign w:val="center"/>
            <w:hideMark/>
          </w:tcPr>
          <w:p w14:paraId="55658E97" w14:textId="77777777" w:rsidR="00CA2192" w:rsidRPr="00CA2192" w:rsidRDefault="00CA2192" w:rsidP="00CA2192">
            <w:pPr>
              <w:spacing w:after="0" w:line="240" w:lineRule="auto"/>
              <w:rPr>
                <w:rFonts w:cs="Calibri"/>
                <w:sz w:val="18"/>
                <w:szCs w:val="18"/>
                <w:lang w:eastAsia="en-ZA"/>
              </w:rPr>
            </w:pPr>
            <w:bookmarkStart w:id="0" w:name="_Hlk40968140" w:colFirst="2" w:colLast="7"/>
            <w:r w:rsidRPr="00CA2192">
              <w:rPr>
                <w:rFonts w:cs="Calibri"/>
                <w:sz w:val="18"/>
                <w:szCs w:val="18"/>
                <w:lang w:eastAsia="en-ZA"/>
              </w:rPr>
              <w:t>OPERATING EXPENDITURE BUDGET</w:t>
            </w:r>
          </w:p>
        </w:tc>
        <w:tc>
          <w:tcPr>
            <w:tcW w:w="1547" w:type="dxa"/>
            <w:tcBorders>
              <w:top w:val="nil"/>
              <w:left w:val="single" w:sz="8" w:space="0" w:color="auto"/>
              <w:bottom w:val="nil"/>
              <w:right w:val="single" w:sz="8" w:space="0" w:color="auto"/>
            </w:tcBorders>
            <w:shd w:val="clear" w:color="auto" w:fill="auto"/>
            <w:noWrap/>
            <w:vAlign w:val="center"/>
            <w:hideMark/>
          </w:tcPr>
          <w:p w14:paraId="341C0D8C" w14:textId="2CC5FBA3" w:rsidR="00CA2192" w:rsidRPr="00CA2192" w:rsidRDefault="00CA2192" w:rsidP="00CA2192">
            <w:pPr>
              <w:spacing w:after="0" w:line="240" w:lineRule="auto"/>
              <w:jc w:val="center"/>
              <w:rPr>
                <w:rFonts w:cs="Calibri"/>
                <w:sz w:val="18"/>
                <w:szCs w:val="18"/>
                <w:lang w:eastAsia="en-ZA"/>
              </w:rPr>
            </w:pPr>
            <w:bookmarkStart w:id="1" w:name="RANGE!E22"/>
            <w:r w:rsidRPr="00CA2192">
              <w:rPr>
                <w:rFonts w:cs="Calibri"/>
                <w:sz w:val="18"/>
                <w:szCs w:val="18"/>
                <w:lang w:eastAsia="en-ZA"/>
              </w:rPr>
              <w:t>251 163 744</w:t>
            </w:r>
            <w:bookmarkEnd w:id="1"/>
          </w:p>
        </w:tc>
        <w:tc>
          <w:tcPr>
            <w:tcW w:w="0" w:type="auto"/>
            <w:tcBorders>
              <w:top w:val="nil"/>
              <w:left w:val="nil"/>
              <w:bottom w:val="nil"/>
              <w:right w:val="single" w:sz="8" w:space="0" w:color="auto"/>
            </w:tcBorders>
            <w:shd w:val="clear" w:color="auto" w:fill="auto"/>
            <w:noWrap/>
            <w:vAlign w:val="center"/>
            <w:hideMark/>
          </w:tcPr>
          <w:p w14:paraId="334093C5" w14:textId="3A99DD47"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250 004 826</w:t>
            </w:r>
          </w:p>
        </w:tc>
        <w:tc>
          <w:tcPr>
            <w:tcW w:w="1137" w:type="dxa"/>
            <w:tcBorders>
              <w:top w:val="nil"/>
              <w:left w:val="nil"/>
              <w:bottom w:val="nil"/>
              <w:right w:val="single" w:sz="8" w:space="0" w:color="auto"/>
            </w:tcBorders>
            <w:shd w:val="clear" w:color="auto" w:fill="auto"/>
            <w:noWrap/>
            <w:vAlign w:val="center"/>
            <w:hideMark/>
          </w:tcPr>
          <w:p w14:paraId="4F71B339" w14:textId="6C55B07B"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263 966 695</w:t>
            </w:r>
          </w:p>
        </w:tc>
        <w:tc>
          <w:tcPr>
            <w:tcW w:w="1144" w:type="dxa"/>
            <w:tcBorders>
              <w:top w:val="nil"/>
              <w:left w:val="nil"/>
              <w:bottom w:val="nil"/>
              <w:right w:val="single" w:sz="8" w:space="0" w:color="auto"/>
            </w:tcBorders>
            <w:shd w:val="clear" w:color="auto" w:fill="auto"/>
            <w:noWrap/>
            <w:vAlign w:val="center"/>
            <w:hideMark/>
          </w:tcPr>
          <w:p w14:paraId="57F5768F" w14:textId="3DE38D27"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267 371 460</w:t>
            </w:r>
          </w:p>
        </w:tc>
        <w:tc>
          <w:tcPr>
            <w:tcW w:w="1257" w:type="dxa"/>
            <w:tcBorders>
              <w:top w:val="nil"/>
              <w:left w:val="nil"/>
              <w:bottom w:val="nil"/>
              <w:right w:val="single" w:sz="8" w:space="0" w:color="auto"/>
            </w:tcBorders>
            <w:shd w:val="clear" w:color="auto" w:fill="auto"/>
            <w:noWrap/>
            <w:vAlign w:val="center"/>
            <w:hideMark/>
          </w:tcPr>
          <w:p w14:paraId="7ED23884" w14:textId="7F4EB12F"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277 974 121</w:t>
            </w:r>
          </w:p>
        </w:tc>
        <w:tc>
          <w:tcPr>
            <w:tcW w:w="1242" w:type="dxa"/>
            <w:tcBorders>
              <w:top w:val="nil"/>
              <w:left w:val="nil"/>
              <w:bottom w:val="nil"/>
              <w:right w:val="single" w:sz="8" w:space="0" w:color="auto"/>
            </w:tcBorders>
            <w:shd w:val="clear" w:color="auto" w:fill="auto"/>
            <w:noWrap/>
            <w:vAlign w:val="center"/>
            <w:hideMark/>
          </w:tcPr>
          <w:p w14:paraId="61CF27B9" w14:textId="0427739F"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285 728 416</w:t>
            </w:r>
          </w:p>
        </w:tc>
        <w:tc>
          <w:tcPr>
            <w:tcW w:w="1300" w:type="dxa"/>
            <w:tcBorders>
              <w:top w:val="nil"/>
              <w:left w:val="nil"/>
              <w:bottom w:val="nil"/>
              <w:right w:val="single" w:sz="8" w:space="0" w:color="auto"/>
            </w:tcBorders>
            <w:shd w:val="clear" w:color="auto" w:fill="auto"/>
            <w:noWrap/>
            <w:vAlign w:val="center"/>
            <w:hideMark/>
          </w:tcPr>
          <w:p w14:paraId="6333C324" w14:textId="116B012D"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298 913 047</w:t>
            </w:r>
          </w:p>
        </w:tc>
      </w:tr>
      <w:bookmarkEnd w:id="0"/>
      <w:tr w:rsidR="00CA2192" w:rsidRPr="00CA2192" w14:paraId="7F054653" w14:textId="77777777" w:rsidTr="00CA2192">
        <w:trPr>
          <w:trHeight w:val="255"/>
        </w:trPr>
        <w:tc>
          <w:tcPr>
            <w:tcW w:w="2311" w:type="dxa"/>
            <w:tcBorders>
              <w:top w:val="nil"/>
              <w:left w:val="single" w:sz="8" w:space="0" w:color="auto"/>
              <w:bottom w:val="nil"/>
              <w:right w:val="single" w:sz="8" w:space="0" w:color="auto"/>
            </w:tcBorders>
            <w:shd w:val="clear" w:color="auto" w:fill="auto"/>
            <w:noWrap/>
            <w:vAlign w:val="center"/>
            <w:hideMark/>
          </w:tcPr>
          <w:p w14:paraId="3E6BC0DC"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CAPITAL EXPENDITURE BUDGET FUNDED FROM GRANTS</w:t>
            </w:r>
          </w:p>
        </w:tc>
        <w:tc>
          <w:tcPr>
            <w:tcW w:w="1547" w:type="dxa"/>
            <w:tcBorders>
              <w:top w:val="nil"/>
              <w:left w:val="nil"/>
              <w:bottom w:val="nil"/>
              <w:right w:val="single" w:sz="8" w:space="0" w:color="auto"/>
            </w:tcBorders>
            <w:shd w:val="clear" w:color="auto" w:fill="auto"/>
            <w:noWrap/>
            <w:vAlign w:val="center"/>
            <w:hideMark/>
          </w:tcPr>
          <w:p w14:paraId="46D29F9F" w14:textId="054E3A02"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87 039 000</w:t>
            </w:r>
          </w:p>
        </w:tc>
        <w:tc>
          <w:tcPr>
            <w:tcW w:w="0" w:type="auto"/>
            <w:tcBorders>
              <w:top w:val="nil"/>
              <w:left w:val="nil"/>
              <w:bottom w:val="nil"/>
              <w:right w:val="single" w:sz="8" w:space="0" w:color="auto"/>
            </w:tcBorders>
            <w:shd w:val="clear" w:color="auto" w:fill="auto"/>
            <w:noWrap/>
            <w:vAlign w:val="center"/>
            <w:hideMark/>
          </w:tcPr>
          <w:p w14:paraId="19427F97" w14:textId="0E5BA2F2"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87 039 000</w:t>
            </w:r>
          </w:p>
        </w:tc>
        <w:tc>
          <w:tcPr>
            <w:tcW w:w="1137" w:type="dxa"/>
            <w:tcBorders>
              <w:top w:val="nil"/>
              <w:left w:val="nil"/>
              <w:bottom w:val="nil"/>
              <w:right w:val="single" w:sz="8" w:space="0" w:color="auto"/>
            </w:tcBorders>
            <w:shd w:val="clear" w:color="auto" w:fill="auto"/>
            <w:noWrap/>
            <w:vAlign w:val="center"/>
            <w:hideMark/>
          </w:tcPr>
          <w:p w14:paraId="27257BC1" w14:textId="0AFEFC4C"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89 349 000</w:t>
            </w:r>
          </w:p>
        </w:tc>
        <w:tc>
          <w:tcPr>
            <w:tcW w:w="1144" w:type="dxa"/>
            <w:tcBorders>
              <w:top w:val="nil"/>
              <w:left w:val="nil"/>
              <w:bottom w:val="nil"/>
              <w:right w:val="single" w:sz="8" w:space="0" w:color="auto"/>
            </w:tcBorders>
            <w:shd w:val="clear" w:color="auto" w:fill="auto"/>
            <w:noWrap/>
            <w:vAlign w:val="center"/>
            <w:hideMark/>
          </w:tcPr>
          <w:p w14:paraId="640961EB" w14:textId="6CD65086"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89 349 000</w:t>
            </w:r>
          </w:p>
        </w:tc>
        <w:tc>
          <w:tcPr>
            <w:tcW w:w="1257" w:type="dxa"/>
            <w:tcBorders>
              <w:top w:val="nil"/>
              <w:left w:val="nil"/>
              <w:bottom w:val="nil"/>
              <w:right w:val="single" w:sz="8" w:space="0" w:color="auto"/>
            </w:tcBorders>
            <w:shd w:val="clear" w:color="auto" w:fill="auto"/>
            <w:noWrap/>
            <w:vAlign w:val="center"/>
            <w:hideMark/>
          </w:tcPr>
          <w:p w14:paraId="56FE6729" w14:textId="39F06156"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90 779 000</w:t>
            </w:r>
          </w:p>
        </w:tc>
        <w:tc>
          <w:tcPr>
            <w:tcW w:w="1242" w:type="dxa"/>
            <w:tcBorders>
              <w:top w:val="nil"/>
              <w:left w:val="nil"/>
              <w:bottom w:val="nil"/>
              <w:right w:val="single" w:sz="8" w:space="0" w:color="auto"/>
            </w:tcBorders>
            <w:shd w:val="clear" w:color="auto" w:fill="auto"/>
            <w:noWrap/>
            <w:vAlign w:val="center"/>
            <w:hideMark/>
          </w:tcPr>
          <w:p w14:paraId="78C87438" w14:textId="17E25F8C"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99 133 000</w:t>
            </w:r>
          </w:p>
        </w:tc>
        <w:tc>
          <w:tcPr>
            <w:tcW w:w="1300" w:type="dxa"/>
            <w:tcBorders>
              <w:top w:val="nil"/>
              <w:left w:val="nil"/>
              <w:bottom w:val="nil"/>
              <w:right w:val="single" w:sz="8" w:space="0" w:color="auto"/>
            </w:tcBorders>
            <w:shd w:val="clear" w:color="auto" w:fill="auto"/>
            <w:noWrap/>
            <w:vAlign w:val="center"/>
            <w:hideMark/>
          </w:tcPr>
          <w:p w14:paraId="3D1F90DD" w14:textId="3AB5A323"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106 707 000</w:t>
            </w:r>
          </w:p>
        </w:tc>
      </w:tr>
      <w:tr w:rsidR="00CA2192" w:rsidRPr="00CA2192" w14:paraId="6169BABC" w14:textId="77777777" w:rsidTr="00CA2192">
        <w:trPr>
          <w:trHeight w:val="270"/>
        </w:trPr>
        <w:tc>
          <w:tcPr>
            <w:tcW w:w="2311" w:type="dxa"/>
            <w:tcBorders>
              <w:top w:val="nil"/>
              <w:left w:val="single" w:sz="8" w:space="0" w:color="auto"/>
              <w:bottom w:val="nil"/>
              <w:right w:val="single" w:sz="8" w:space="0" w:color="auto"/>
            </w:tcBorders>
            <w:shd w:val="clear" w:color="auto" w:fill="auto"/>
            <w:noWrap/>
            <w:vAlign w:val="center"/>
            <w:hideMark/>
          </w:tcPr>
          <w:p w14:paraId="0867C868"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CAPITAL EXPENDITURE BUDGET FUNDED FROM OWN REVENUE</w:t>
            </w:r>
          </w:p>
        </w:tc>
        <w:tc>
          <w:tcPr>
            <w:tcW w:w="1547" w:type="dxa"/>
            <w:tcBorders>
              <w:top w:val="nil"/>
              <w:left w:val="nil"/>
              <w:bottom w:val="nil"/>
              <w:right w:val="single" w:sz="8" w:space="0" w:color="auto"/>
            </w:tcBorders>
            <w:shd w:val="clear" w:color="auto" w:fill="auto"/>
            <w:noWrap/>
            <w:vAlign w:val="center"/>
            <w:hideMark/>
          </w:tcPr>
          <w:p w14:paraId="107FE0C7" w14:textId="6BE5F289"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417 800</w:t>
            </w:r>
          </w:p>
        </w:tc>
        <w:tc>
          <w:tcPr>
            <w:tcW w:w="0" w:type="auto"/>
            <w:tcBorders>
              <w:top w:val="nil"/>
              <w:left w:val="nil"/>
              <w:bottom w:val="nil"/>
              <w:right w:val="single" w:sz="8" w:space="0" w:color="auto"/>
            </w:tcBorders>
            <w:shd w:val="clear" w:color="auto" w:fill="auto"/>
            <w:noWrap/>
            <w:vAlign w:val="center"/>
            <w:hideMark/>
          </w:tcPr>
          <w:p w14:paraId="14DEDF1A" w14:textId="7862FD6D"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417 800</w:t>
            </w:r>
          </w:p>
        </w:tc>
        <w:tc>
          <w:tcPr>
            <w:tcW w:w="1137" w:type="dxa"/>
            <w:tcBorders>
              <w:top w:val="nil"/>
              <w:left w:val="nil"/>
              <w:bottom w:val="nil"/>
              <w:right w:val="single" w:sz="8" w:space="0" w:color="auto"/>
            </w:tcBorders>
            <w:shd w:val="clear" w:color="auto" w:fill="auto"/>
            <w:noWrap/>
            <w:vAlign w:val="center"/>
            <w:hideMark/>
          </w:tcPr>
          <w:p w14:paraId="4521B3C0" w14:textId="2CE1D0FF"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417 800</w:t>
            </w:r>
          </w:p>
        </w:tc>
        <w:tc>
          <w:tcPr>
            <w:tcW w:w="1144" w:type="dxa"/>
            <w:tcBorders>
              <w:top w:val="nil"/>
              <w:left w:val="nil"/>
              <w:bottom w:val="nil"/>
              <w:right w:val="single" w:sz="8" w:space="0" w:color="auto"/>
            </w:tcBorders>
            <w:shd w:val="clear" w:color="auto" w:fill="auto"/>
            <w:noWrap/>
            <w:vAlign w:val="center"/>
            <w:hideMark/>
          </w:tcPr>
          <w:p w14:paraId="38F99548" w14:textId="33D72647"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417 800</w:t>
            </w:r>
          </w:p>
        </w:tc>
        <w:tc>
          <w:tcPr>
            <w:tcW w:w="1257" w:type="dxa"/>
            <w:tcBorders>
              <w:top w:val="nil"/>
              <w:left w:val="nil"/>
              <w:bottom w:val="nil"/>
              <w:right w:val="single" w:sz="8" w:space="0" w:color="auto"/>
            </w:tcBorders>
            <w:shd w:val="clear" w:color="auto" w:fill="auto"/>
            <w:noWrap/>
            <w:vAlign w:val="center"/>
            <w:hideMark/>
          </w:tcPr>
          <w:p w14:paraId="59E0BE66" w14:textId="5555CA97"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1 538 800</w:t>
            </w:r>
          </w:p>
        </w:tc>
        <w:tc>
          <w:tcPr>
            <w:tcW w:w="1242" w:type="dxa"/>
            <w:tcBorders>
              <w:top w:val="nil"/>
              <w:left w:val="nil"/>
              <w:bottom w:val="nil"/>
              <w:right w:val="single" w:sz="8" w:space="0" w:color="auto"/>
            </w:tcBorders>
            <w:shd w:val="clear" w:color="auto" w:fill="auto"/>
            <w:noWrap/>
            <w:vAlign w:val="center"/>
            <w:hideMark/>
          </w:tcPr>
          <w:p w14:paraId="1DF547B1" w14:textId="490E9A0A"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222 183</w:t>
            </w:r>
          </w:p>
        </w:tc>
        <w:tc>
          <w:tcPr>
            <w:tcW w:w="1300" w:type="dxa"/>
            <w:tcBorders>
              <w:top w:val="nil"/>
              <w:left w:val="nil"/>
              <w:bottom w:val="nil"/>
              <w:right w:val="single" w:sz="8" w:space="0" w:color="auto"/>
            </w:tcBorders>
            <w:shd w:val="clear" w:color="auto" w:fill="auto"/>
            <w:noWrap/>
            <w:vAlign w:val="center"/>
            <w:hideMark/>
          </w:tcPr>
          <w:p w14:paraId="65CC15B5" w14:textId="1D4F14A1" w:rsidR="00CA2192" w:rsidRPr="00CA2192" w:rsidRDefault="00CA2192" w:rsidP="00CA2192">
            <w:pPr>
              <w:spacing w:after="0" w:line="240" w:lineRule="auto"/>
              <w:jc w:val="center"/>
              <w:rPr>
                <w:rFonts w:cs="Calibri"/>
                <w:sz w:val="18"/>
                <w:szCs w:val="18"/>
                <w:lang w:eastAsia="en-ZA"/>
              </w:rPr>
            </w:pPr>
            <w:r w:rsidRPr="00CA2192">
              <w:rPr>
                <w:rFonts w:cs="Calibri"/>
                <w:sz w:val="18"/>
                <w:szCs w:val="18"/>
                <w:lang w:eastAsia="en-ZA"/>
              </w:rPr>
              <w:t>234 403</w:t>
            </w:r>
          </w:p>
        </w:tc>
      </w:tr>
      <w:tr w:rsidR="00CA2192" w:rsidRPr="00CA2192" w14:paraId="7856B8D8" w14:textId="77777777" w:rsidTr="00CA2192">
        <w:trPr>
          <w:trHeight w:val="270"/>
        </w:trPr>
        <w:tc>
          <w:tcPr>
            <w:tcW w:w="2311" w:type="dxa"/>
            <w:tcBorders>
              <w:top w:val="nil"/>
              <w:left w:val="single" w:sz="8" w:space="0" w:color="auto"/>
              <w:bottom w:val="nil"/>
              <w:right w:val="nil"/>
            </w:tcBorders>
            <w:shd w:val="clear" w:color="auto" w:fill="auto"/>
            <w:noWrap/>
            <w:vAlign w:val="center"/>
            <w:hideMark/>
          </w:tcPr>
          <w:p w14:paraId="302DB369" w14:textId="77777777"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 xml:space="preserve">TOTAL </w:t>
            </w:r>
          </w:p>
        </w:tc>
        <w:tc>
          <w:tcPr>
            <w:tcW w:w="1547"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6448994F" w14:textId="4020EC01"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338 620 544</w:t>
            </w:r>
          </w:p>
        </w:tc>
        <w:tc>
          <w:tcPr>
            <w:tcW w:w="0" w:type="auto"/>
            <w:tcBorders>
              <w:top w:val="single" w:sz="8" w:space="0" w:color="auto"/>
              <w:left w:val="nil"/>
              <w:bottom w:val="double" w:sz="6" w:space="0" w:color="auto"/>
              <w:right w:val="single" w:sz="8" w:space="0" w:color="auto"/>
            </w:tcBorders>
            <w:shd w:val="clear" w:color="auto" w:fill="auto"/>
            <w:noWrap/>
            <w:vAlign w:val="center"/>
            <w:hideMark/>
          </w:tcPr>
          <w:p w14:paraId="502E678E" w14:textId="1AD15252"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337 461 626</w:t>
            </w:r>
          </w:p>
        </w:tc>
        <w:tc>
          <w:tcPr>
            <w:tcW w:w="1137" w:type="dxa"/>
            <w:tcBorders>
              <w:top w:val="single" w:sz="8" w:space="0" w:color="auto"/>
              <w:left w:val="nil"/>
              <w:bottom w:val="double" w:sz="6" w:space="0" w:color="auto"/>
              <w:right w:val="single" w:sz="8" w:space="0" w:color="auto"/>
            </w:tcBorders>
            <w:shd w:val="clear" w:color="auto" w:fill="auto"/>
            <w:noWrap/>
            <w:vAlign w:val="center"/>
            <w:hideMark/>
          </w:tcPr>
          <w:p w14:paraId="1F479618" w14:textId="718D6B7D"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353 733 495</w:t>
            </w: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1855D297" w14:textId="0F8F5522"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357 138 260</w:t>
            </w:r>
          </w:p>
        </w:tc>
        <w:tc>
          <w:tcPr>
            <w:tcW w:w="1257" w:type="dxa"/>
            <w:tcBorders>
              <w:top w:val="single" w:sz="8" w:space="0" w:color="auto"/>
              <w:left w:val="nil"/>
              <w:bottom w:val="double" w:sz="6" w:space="0" w:color="auto"/>
              <w:right w:val="single" w:sz="8" w:space="0" w:color="auto"/>
            </w:tcBorders>
            <w:shd w:val="clear" w:color="auto" w:fill="auto"/>
            <w:noWrap/>
            <w:vAlign w:val="center"/>
            <w:hideMark/>
          </w:tcPr>
          <w:p w14:paraId="2F7CA35A" w14:textId="07B44257"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370 291 921</w:t>
            </w:r>
          </w:p>
        </w:tc>
        <w:tc>
          <w:tcPr>
            <w:tcW w:w="1242" w:type="dxa"/>
            <w:tcBorders>
              <w:top w:val="single" w:sz="8" w:space="0" w:color="auto"/>
              <w:left w:val="nil"/>
              <w:bottom w:val="double" w:sz="6" w:space="0" w:color="auto"/>
              <w:right w:val="single" w:sz="8" w:space="0" w:color="auto"/>
            </w:tcBorders>
            <w:shd w:val="clear" w:color="auto" w:fill="auto"/>
            <w:noWrap/>
            <w:vAlign w:val="center"/>
            <w:hideMark/>
          </w:tcPr>
          <w:p w14:paraId="5B938BE2" w14:textId="24A55335"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385 083 599</w:t>
            </w:r>
          </w:p>
        </w:tc>
        <w:tc>
          <w:tcPr>
            <w:tcW w:w="1300" w:type="dxa"/>
            <w:tcBorders>
              <w:top w:val="single" w:sz="8" w:space="0" w:color="auto"/>
              <w:left w:val="nil"/>
              <w:bottom w:val="double" w:sz="6" w:space="0" w:color="auto"/>
              <w:right w:val="single" w:sz="8" w:space="0" w:color="auto"/>
            </w:tcBorders>
            <w:shd w:val="clear" w:color="auto" w:fill="auto"/>
            <w:noWrap/>
            <w:vAlign w:val="center"/>
            <w:hideMark/>
          </w:tcPr>
          <w:p w14:paraId="466A5549" w14:textId="47570597" w:rsidR="00CA2192" w:rsidRPr="00CA2192" w:rsidRDefault="00CA2192" w:rsidP="00CA2192">
            <w:pPr>
              <w:spacing w:after="0" w:line="240" w:lineRule="auto"/>
              <w:jc w:val="center"/>
              <w:rPr>
                <w:rFonts w:cs="Calibri"/>
                <w:b/>
                <w:bCs/>
                <w:sz w:val="18"/>
                <w:szCs w:val="18"/>
                <w:lang w:eastAsia="en-ZA"/>
              </w:rPr>
            </w:pPr>
            <w:r w:rsidRPr="00CA2192">
              <w:rPr>
                <w:rFonts w:cs="Calibri"/>
                <w:b/>
                <w:bCs/>
                <w:sz w:val="18"/>
                <w:szCs w:val="18"/>
                <w:lang w:eastAsia="en-ZA"/>
              </w:rPr>
              <w:t>405 854 450</w:t>
            </w:r>
          </w:p>
        </w:tc>
      </w:tr>
      <w:tr w:rsidR="00CA2192" w:rsidRPr="00CA2192" w14:paraId="2832E63D" w14:textId="77777777" w:rsidTr="00CA2192">
        <w:trPr>
          <w:trHeight w:val="285"/>
        </w:trPr>
        <w:tc>
          <w:tcPr>
            <w:tcW w:w="2311" w:type="dxa"/>
            <w:tcBorders>
              <w:top w:val="nil"/>
              <w:left w:val="single" w:sz="8" w:space="0" w:color="auto"/>
              <w:bottom w:val="single" w:sz="8" w:space="0" w:color="auto"/>
              <w:right w:val="single" w:sz="8" w:space="0" w:color="auto"/>
            </w:tcBorders>
            <w:shd w:val="clear" w:color="auto" w:fill="auto"/>
            <w:noWrap/>
            <w:vAlign w:val="center"/>
            <w:hideMark/>
          </w:tcPr>
          <w:p w14:paraId="31FE22D1"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c>
          <w:tcPr>
            <w:tcW w:w="1547" w:type="dxa"/>
            <w:tcBorders>
              <w:top w:val="nil"/>
              <w:left w:val="nil"/>
              <w:bottom w:val="single" w:sz="8" w:space="0" w:color="auto"/>
              <w:right w:val="single" w:sz="8" w:space="0" w:color="auto"/>
            </w:tcBorders>
            <w:shd w:val="clear" w:color="auto" w:fill="auto"/>
            <w:noWrap/>
            <w:vAlign w:val="center"/>
            <w:hideMark/>
          </w:tcPr>
          <w:p w14:paraId="7D8A7893"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c>
          <w:tcPr>
            <w:tcW w:w="0" w:type="auto"/>
            <w:tcBorders>
              <w:top w:val="nil"/>
              <w:left w:val="nil"/>
              <w:bottom w:val="single" w:sz="8" w:space="0" w:color="auto"/>
              <w:right w:val="single" w:sz="8" w:space="0" w:color="auto"/>
            </w:tcBorders>
            <w:shd w:val="clear" w:color="auto" w:fill="auto"/>
            <w:noWrap/>
            <w:vAlign w:val="center"/>
            <w:hideMark/>
          </w:tcPr>
          <w:p w14:paraId="444098A3"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c>
          <w:tcPr>
            <w:tcW w:w="1137" w:type="dxa"/>
            <w:tcBorders>
              <w:top w:val="nil"/>
              <w:left w:val="nil"/>
              <w:bottom w:val="single" w:sz="8" w:space="0" w:color="auto"/>
              <w:right w:val="single" w:sz="8" w:space="0" w:color="auto"/>
            </w:tcBorders>
            <w:shd w:val="clear" w:color="auto" w:fill="auto"/>
            <w:noWrap/>
            <w:vAlign w:val="center"/>
            <w:hideMark/>
          </w:tcPr>
          <w:p w14:paraId="7D2C7B27"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c>
          <w:tcPr>
            <w:tcW w:w="1144" w:type="dxa"/>
            <w:tcBorders>
              <w:top w:val="nil"/>
              <w:left w:val="nil"/>
              <w:bottom w:val="single" w:sz="8" w:space="0" w:color="auto"/>
              <w:right w:val="single" w:sz="8" w:space="0" w:color="auto"/>
            </w:tcBorders>
            <w:shd w:val="clear" w:color="auto" w:fill="auto"/>
            <w:noWrap/>
            <w:vAlign w:val="center"/>
            <w:hideMark/>
          </w:tcPr>
          <w:p w14:paraId="2E7D947C"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c>
          <w:tcPr>
            <w:tcW w:w="1257" w:type="dxa"/>
            <w:tcBorders>
              <w:top w:val="nil"/>
              <w:left w:val="nil"/>
              <w:bottom w:val="single" w:sz="8" w:space="0" w:color="auto"/>
              <w:right w:val="single" w:sz="8" w:space="0" w:color="auto"/>
            </w:tcBorders>
            <w:shd w:val="clear" w:color="auto" w:fill="auto"/>
            <w:noWrap/>
            <w:vAlign w:val="center"/>
            <w:hideMark/>
          </w:tcPr>
          <w:p w14:paraId="22B622B4"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c>
          <w:tcPr>
            <w:tcW w:w="1242" w:type="dxa"/>
            <w:tcBorders>
              <w:top w:val="nil"/>
              <w:left w:val="nil"/>
              <w:bottom w:val="single" w:sz="8" w:space="0" w:color="auto"/>
              <w:right w:val="single" w:sz="8" w:space="0" w:color="auto"/>
            </w:tcBorders>
            <w:shd w:val="clear" w:color="auto" w:fill="auto"/>
            <w:noWrap/>
            <w:vAlign w:val="center"/>
            <w:hideMark/>
          </w:tcPr>
          <w:p w14:paraId="405E1C12"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c>
          <w:tcPr>
            <w:tcW w:w="1300" w:type="dxa"/>
            <w:tcBorders>
              <w:top w:val="nil"/>
              <w:left w:val="nil"/>
              <w:bottom w:val="single" w:sz="8" w:space="0" w:color="auto"/>
              <w:right w:val="single" w:sz="8" w:space="0" w:color="auto"/>
            </w:tcBorders>
            <w:shd w:val="clear" w:color="auto" w:fill="auto"/>
            <w:noWrap/>
            <w:vAlign w:val="center"/>
            <w:hideMark/>
          </w:tcPr>
          <w:p w14:paraId="7567BFB8" w14:textId="77777777" w:rsidR="00CA2192" w:rsidRPr="00CA2192" w:rsidRDefault="00CA2192" w:rsidP="00CA2192">
            <w:pPr>
              <w:spacing w:after="0" w:line="240" w:lineRule="auto"/>
              <w:rPr>
                <w:rFonts w:cs="Calibri"/>
                <w:sz w:val="18"/>
                <w:szCs w:val="18"/>
                <w:lang w:eastAsia="en-ZA"/>
              </w:rPr>
            </w:pPr>
            <w:r w:rsidRPr="00CA2192">
              <w:rPr>
                <w:rFonts w:cs="Calibri"/>
                <w:sz w:val="18"/>
                <w:szCs w:val="18"/>
                <w:lang w:eastAsia="en-ZA"/>
              </w:rPr>
              <w:t> </w:t>
            </w:r>
          </w:p>
        </w:tc>
      </w:tr>
    </w:tbl>
    <w:p w14:paraId="1C8B6C22" w14:textId="77777777" w:rsidR="00350551" w:rsidRPr="00A775F6" w:rsidRDefault="00350551" w:rsidP="00A775F6">
      <w:pPr>
        <w:pStyle w:val="NoSpacing"/>
        <w:jc w:val="both"/>
        <w:rPr>
          <w:rFonts w:ascii="Arial" w:hAnsi="Arial" w:cs="Arial"/>
          <w:b/>
        </w:rPr>
      </w:pPr>
    </w:p>
    <w:p w14:paraId="5651A1CC" w14:textId="77777777" w:rsidR="00FD635B" w:rsidRDefault="00FD635B" w:rsidP="005568E1">
      <w:pPr>
        <w:pStyle w:val="NoSpacing"/>
        <w:jc w:val="both"/>
        <w:rPr>
          <w:rFonts w:ascii="Arial" w:hAnsi="Arial" w:cs="Arial"/>
          <w:b/>
        </w:rPr>
      </w:pPr>
    </w:p>
    <w:p w14:paraId="440145E6" w14:textId="77777777" w:rsidR="005568E1" w:rsidRPr="002A3E56" w:rsidRDefault="005568E1" w:rsidP="005568E1">
      <w:pPr>
        <w:pStyle w:val="NoSpacing"/>
        <w:jc w:val="both"/>
        <w:rPr>
          <w:rFonts w:ascii="Arial" w:hAnsi="Arial" w:cs="Arial"/>
          <w:b/>
        </w:rPr>
      </w:pPr>
    </w:p>
    <w:p w14:paraId="76EE38EC" w14:textId="15BE761D" w:rsidR="00CA2192" w:rsidRPr="00CA2192" w:rsidRDefault="005568E1" w:rsidP="00CA2192">
      <w:pPr>
        <w:pStyle w:val="NoSpacing"/>
        <w:rPr>
          <w:rFonts w:ascii="Arial" w:hAnsi="Arial" w:cs="Arial"/>
          <w:b/>
          <w:bCs/>
        </w:rPr>
      </w:pPr>
      <w:r>
        <w:rPr>
          <w:rFonts w:ascii="Arial" w:hAnsi="Arial" w:cs="Arial"/>
          <w:b/>
        </w:rPr>
        <w:t>In the operational budget the munici</w:t>
      </w:r>
      <w:r w:rsidR="00A775F6">
        <w:rPr>
          <w:rFonts w:ascii="Arial" w:hAnsi="Arial" w:cs="Arial"/>
          <w:b/>
        </w:rPr>
        <w:t xml:space="preserve">pality will incur a deficit of </w:t>
      </w:r>
      <w:r w:rsidR="00180EFE">
        <w:rPr>
          <w:rFonts w:ascii="Arial" w:hAnsi="Arial" w:cs="Arial"/>
          <w:b/>
        </w:rPr>
        <w:t>(</w:t>
      </w:r>
      <w:r w:rsidR="00CA2192" w:rsidRPr="00CA2192">
        <w:rPr>
          <w:rFonts w:ascii="Arial" w:hAnsi="Arial" w:cs="Arial"/>
          <w:b/>
          <w:bCs/>
        </w:rPr>
        <w:t>53 634 060)</w:t>
      </w:r>
    </w:p>
    <w:p w14:paraId="4F6843B4" w14:textId="60BEE0AF" w:rsidR="005568E1" w:rsidRDefault="005568E1" w:rsidP="007C0E03">
      <w:pPr>
        <w:pStyle w:val="NoSpacing"/>
        <w:rPr>
          <w:rFonts w:ascii="Arial" w:hAnsi="Arial" w:cs="Arial"/>
          <w:b/>
        </w:rPr>
      </w:pPr>
      <w:r>
        <w:rPr>
          <w:rFonts w:ascii="Arial" w:hAnsi="Arial" w:cs="Arial"/>
          <w:b/>
        </w:rPr>
        <w:t>The following are factors of adjustments:</w:t>
      </w:r>
    </w:p>
    <w:tbl>
      <w:tblPr>
        <w:tblW w:w="0" w:type="auto"/>
        <w:tblInd w:w="-577" w:type="dxa"/>
        <w:tblLayout w:type="fixed"/>
        <w:tblLook w:val="04A0" w:firstRow="1" w:lastRow="0" w:firstColumn="1" w:lastColumn="0" w:noHBand="0" w:noVBand="1"/>
      </w:tblPr>
      <w:tblGrid>
        <w:gridCol w:w="1475"/>
        <w:gridCol w:w="1251"/>
        <w:gridCol w:w="1315"/>
        <w:gridCol w:w="1204"/>
        <w:gridCol w:w="1313"/>
        <w:gridCol w:w="1412"/>
        <w:gridCol w:w="1391"/>
        <w:gridCol w:w="236"/>
      </w:tblGrid>
      <w:tr w:rsidR="00EE21C3" w:rsidRPr="003B183F" w14:paraId="118FD2F2" w14:textId="77777777" w:rsidTr="00EE21C3">
        <w:trPr>
          <w:gridAfter w:val="1"/>
          <w:wAfter w:w="222" w:type="dxa"/>
          <w:trHeight w:val="269"/>
        </w:trPr>
        <w:tc>
          <w:tcPr>
            <w:tcW w:w="1475"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14:paraId="51C70B0B" w14:textId="77777777" w:rsidR="00EE21C3" w:rsidRPr="00EE21C3" w:rsidRDefault="00EE21C3" w:rsidP="00EE21C3">
            <w:pPr>
              <w:spacing w:after="0" w:line="240" w:lineRule="auto"/>
              <w:jc w:val="center"/>
              <w:rPr>
                <w:rFonts w:cs="Calibri"/>
                <w:b/>
                <w:bCs/>
                <w:sz w:val="18"/>
                <w:szCs w:val="18"/>
                <w:lang w:eastAsia="en-ZA"/>
              </w:rPr>
            </w:pPr>
            <w:bookmarkStart w:id="2" w:name="_Hlk40789629" w:colFirst="4" w:colLast="6"/>
            <w:r w:rsidRPr="00EE21C3">
              <w:rPr>
                <w:rFonts w:cs="Calibri"/>
                <w:b/>
                <w:bCs/>
                <w:sz w:val="18"/>
                <w:szCs w:val="18"/>
                <w:lang w:eastAsia="en-ZA"/>
              </w:rPr>
              <w:lastRenderedPageBreak/>
              <w:t>DESCRIPT</w:t>
            </w:r>
            <w:r w:rsidRPr="00EE21C3">
              <w:rPr>
                <w:rFonts w:cs="Calibri"/>
                <w:b/>
                <w:bCs/>
                <w:color w:val="000000"/>
                <w:sz w:val="18"/>
                <w:szCs w:val="18"/>
                <w:lang w:eastAsia="en-ZA"/>
              </w:rPr>
              <w:t>ION</w:t>
            </w:r>
          </w:p>
        </w:tc>
        <w:tc>
          <w:tcPr>
            <w:tcW w:w="3770" w:type="dxa"/>
            <w:gridSpan w:val="3"/>
            <w:vMerge w:val="restart"/>
            <w:tcBorders>
              <w:top w:val="single" w:sz="8" w:space="0" w:color="auto"/>
              <w:left w:val="single" w:sz="8" w:space="0" w:color="auto"/>
              <w:bottom w:val="single" w:sz="8" w:space="0" w:color="000000"/>
              <w:right w:val="nil"/>
            </w:tcBorders>
            <w:shd w:val="clear" w:color="000000" w:fill="DCE6F1"/>
            <w:noWrap/>
            <w:vAlign w:val="center"/>
            <w:hideMark/>
          </w:tcPr>
          <w:p w14:paraId="5BFF7C10" w14:textId="77777777" w:rsidR="00EE21C3" w:rsidRPr="00EE21C3" w:rsidRDefault="00EE21C3" w:rsidP="00EE21C3">
            <w:pPr>
              <w:spacing w:after="0" w:line="240" w:lineRule="auto"/>
              <w:jc w:val="center"/>
              <w:rPr>
                <w:rFonts w:cs="Calibri"/>
                <w:b/>
                <w:bCs/>
                <w:color w:val="000000"/>
                <w:sz w:val="18"/>
                <w:szCs w:val="18"/>
                <w:lang w:eastAsia="en-ZA"/>
              </w:rPr>
            </w:pPr>
            <w:bookmarkStart w:id="3" w:name="RANGE!E31"/>
            <w:r w:rsidRPr="00EE21C3">
              <w:rPr>
                <w:rFonts w:cs="Calibri"/>
                <w:b/>
                <w:bCs/>
                <w:color w:val="000000"/>
                <w:sz w:val="18"/>
                <w:szCs w:val="18"/>
                <w:lang w:eastAsia="en-ZA"/>
              </w:rPr>
              <w:t xml:space="preserve">  CURRENT YEAR  </w:t>
            </w:r>
            <w:bookmarkEnd w:id="3"/>
          </w:p>
        </w:tc>
        <w:tc>
          <w:tcPr>
            <w:tcW w:w="4116" w:type="dxa"/>
            <w:gridSpan w:val="3"/>
            <w:vMerge w:val="restart"/>
            <w:tcBorders>
              <w:top w:val="single" w:sz="8" w:space="0" w:color="auto"/>
              <w:left w:val="single" w:sz="8" w:space="0" w:color="auto"/>
              <w:bottom w:val="single" w:sz="8" w:space="0" w:color="000000"/>
              <w:right w:val="single" w:sz="8" w:space="0" w:color="000000"/>
            </w:tcBorders>
            <w:shd w:val="clear" w:color="000000" w:fill="DCE6F1"/>
            <w:noWrap/>
            <w:vAlign w:val="center"/>
            <w:hideMark/>
          </w:tcPr>
          <w:p w14:paraId="73474E32" w14:textId="77777777" w:rsidR="00EE21C3" w:rsidRPr="00EE21C3" w:rsidRDefault="00EE21C3" w:rsidP="00EE21C3">
            <w:pPr>
              <w:spacing w:after="0" w:line="240" w:lineRule="auto"/>
              <w:rPr>
                <w:rFonts w:cs="Calibri"/>
                <w:b/>
                <w:bCs/>
                <w:color w:val="000000"/>
                <w:sz w:val="18"/>
                <w:szCs w:val="18"/>
                <w:lang w:eastAsia="en-ZA"/>
              </w:rPr>
            </w:pPr>
            <w:r w:rsidRPr="00EE21C3">
              <w:rPr>
                <w:rFonts w:cs="Calibri"/>
                <w:b/>
                <w:bCs/>
                <w:color w:val="000000"/>
                <w:sz w:val="18"/>
                <w:szCs w:val="18"/>
                <w:lang w:eastAsia="en-ZA"/>
              </w:rPr>
              <w:t xml:space="preserve">  MEDIUM TERM REVENUE AND EXPENDITURE FRAMEWORK  </w:t>
            </w:r>
          </w:p>
        </w:tc>
      </w:tr>
      <w:tr w:rsidR="00EE21C3" w:rsidRPr="003B183F" w14:paraId="15C5A0CF" w14:textId="77777777" w:rsidTr="00EE21C3">
        <w:trPr>
          <w:trHeight w:val="270"/>
        </w:trPr>
        <w:tc>
          <w:tcPr>
            <w:tcW w:w="1475" w:type="dxa"/>
            <w:vMerge/>
            <w:tcBorders>
              <w:top w:val="single" w:sz="8" w:space="0" w:color="auto"/>
              <w:left w:val="single" w:sz="8" w:space="0" w:color="auto"/>
              <w:bottom w:val="single" w:sz="8" w:space="0" w:color="000000"/>
              <w:right w:val="single" w:sz="8" w:space="0" w:color="auto"/>
            </w:tcBorders>
            <w:vAlign w:val="center"/>
            <w:hideMark/>
          </w:tcPr>
          <w:p w14:paraId="559C4E47" w14:textId="77777777" w:rsidR="00EE21C3" w:rsidRPr="00EE21C3" w:rsidRDefault="00EE21C3" w:rsidP="00EE21C3">
            <w:pPr>
              <w:spacing w:after="0" w:line="240" w:lineRule="auto"/>
              <w:rPr>
                <w:rFonts w:cs="Calibri"/>
                <w:b/>
                <w:bCs/>
                <w:sz w:val="18"/>
                <w:szCs w:val="18"/>
                <w:lang w:eastAsia="en-ZA"/>
              </w:rPr>
            </w:pPr>
          </w:p>
        </w:tc>
        <w:tc>
          <w:tcPr>
            <w:tcW w:w="3770" w:type="dxa"/>
            <w:gridSpan w:val="3"/>
            <w:vMerge/>
            <w:tcBorders>
              <w:top w:val="single" w:sz="8" w:space="0" w:color="auto"/>
              <w:left w:val="single" w:sz="8" w:space="0" w:color="auto"/>
              <w:bottom w:val="single" w:sz="8" w:space="0" w:color="000000"/>
              <w:right w:val="nil"/>
            </w:tcBorders>
            <w:vAlign w:val="center"/>
            <w:hideMark/>
          </w:tcPr>
          <w:p w14:paraId="6873D4C1" w14:textId="77777777" w:rsidR="00EE21C3" w:rsidRPr="00EE21C3" w:rsidRDefault="00EE21C3" w:rsidP="00EE21C3">
            <w:pPr>
              <w:spacing w:after="0" w:line="240" w:lineRule="auto"/>
              <w:rPr>
                <w:rFonts w:cs="Calibri"/>
                <w:b/>
                <w:bCs/>
                <w:color w:val="000000"/>
                <w:sz w:val="18"/>
                <w:szCs w:val="18"/>
                <w:lang w:eastAsia="en-ZA"/>
              </w:rPr>
            </w:pPr>
          </w:p>
        </w:tc>
        <w:tc>
          <w:tcPr>
            <w:tcW w:w="4116" w:type="dxa"/>
            <w:gridSpan w:val="3"/>
            <w:vMerge/>
            <w:tcBorders>
              <w:top w:val="single" w:sz="8" w:space="0" w:color="auto"/>
              <w:left w:val="single" w:sz="8" w:space="0" w:color="auto"/>
              <w:bottom w:val="single" w:sz="8" w:space="0" w:color="000000"/>
              <w:right w:val="single" w:sz="8" w:space="0" w:color="000000"/>
            </w:tcBorders>
            <w:vAlign w:val="center"/>
            <w:hideMark/>
          </w:tcPr>
          <w:p w14:paraId="3EB5DD95" w14:textId="77777777" w:rsidR="00EE21C3" w:rsidRPr="00EE21C3" w:rsidRDefault="00EE21C3" w:rsidP="00EE21C3">
            <w:pPr>
              <w:spacing w:after="0" w:line="240" w:lineRule="auto"/>
              <w:rPr>
                <w:rFonts w:cs="Calibri"/>
                <w:b/>
                <w:bCs/>
                <w:color w:val="000000"/>
                <w:sz w:val="18"/>
                <w:szCs w:val="18"/>
                <w:lang w:eastAsia="en-ZA"/>
              </w:rPr>
            </w:pPr>
          </w:p>
        </w:tc>
        <w:tc>
          <w:tcPr>
            <w:tcW w:w="222" w:type="dxa"/>
            <w:tcBorders>
              <w:top w:val="nil"/>
              <w:left w:val="nil"/>
              <w:bottom w:val="nil"/>
              <w:right w:val="nil"/>
            </w:tcBorders>
            <w:shd w:val="clear" w:color="auto" w:fill="auto"/>
            <w:noWrap/>
            <w:vAlign w:val="bottom"/>
            <w:hideMark/>
          </w:tcPr>
          <w:p w14:paraId="6202856D" w14:textId="77777777" w:rsidR="00EE21C3" w:rsidRPr="00EE21C3" w:rsidRDefault="00EE21C3" w:rsidP="00EE21C3">
            <w:pPr>
              <w:spacing w:after="0" w:line="240" w:lineRule="auto"/>
              <w:rPr>
                <w:rFonts w:cs="Calibri"/>
                <w:b/>
                <w:bCs/>
                <w:color w:val="000000"/>
                <w:sz w:val="18"/>
                <w:szCs w:val="18"/>
                <w:lang w:eastAsia="en-ZA"/>
              </w:rPr>
            </w:pPr>
          </w:p>
        </w:tc>
      </w:tr>
      <w:tr w:rsidR="00EE21C3" w:rsidRPr="003B183F" w14:paraId="4DD2E280" w14:textId="77777777" w:rsidTr="00EE21C3">
        <w:trPr>
          <w:trHeight w:val="270"/>
        </w:trPr>
        <w:tc>
          <w:tcPr>
            <w:tcW w:w="1475" w:type="dxa"/>
            <w:vMerge/>
            <w:tcBorders>
              <w:top w:val="single" w:sz="8" w:space="0" w:color="auto"/>
              <w:left w:val="single" w:sz="8" w:space="0" w:color="auto"/>
              <w:bottom w:val="single" w:sz="8" w:space="0" w:color="000000"/>
              <w:right w:val="single" w:sz="8" w:space="0" w:color="auto"/>
            </w:tcBorders>
            <w:vAlign w:val="center"/>
            <w:hideMark/>
          </w:tcPr>
          <w:p w14:paraId="59B6E27D" w14:textId="77777777" w:rsidR="00EE21C3" w:rsidRPr="00EE21C3" w:rsidRDefault="00EE21C3" w:rsidP="00EE21C3">
            <w:pPr>
              <w:spacing w:after="0" w:line="240" w:lineRule="auto"/>
              <w:rPr>
                <w:rFonts w:cs="Calibri"/>
                <w:b/>
                <w:bCs/>
                <w:sz w:val="18"/>
                <w:szCs w:val="18"/>
                <w:lang w:eastAsia="en-ZA"/>
              </w:rPr>
            </w:pPr>
          </w:p>
        </w:tc>
        <w:tc>
          <w:tcPr>
            <w:tcW w:w="1251" w:type="dxa"/>
            <w:tcBorders>
              <w:top w:val="nil"/>
              <w:left w:val="nil"/>
              <w:bottom w:val="single" w:sz="8" w:space="0" w:color="auto"/>
              <w:right w:val="single" w:sz="8" w:space="0" w:color="auto"/>
            </w:tcBorders>
            <w:shd w:val="clear" w:color="000000" w:fill="DCE6F1"/>
            <w:noWrap/>
            <w:vAlign w:val="center"/>
            <w:hideMark/>
          </w:tcPr>
          <w:p w14:paraId="581BC594"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2019/2020</w:t>
            </w:r>
          </w:p>
        </w:tc>
        <w:tc>
          <w:tcPr>
            <w:tcW w:w="1315" w:type="dxa"/>
            <w:tcBorders>
              <w:top w:val="nil"/>
              <w:left w:val="nil"/>
              <w:bottom w:val="single" w:sz="8" w:space="0" w:color="auto"/>
              <w:right w:val="single" w:sz="8" w:space="0" w:color="auto"/>
            </w:tcBorders>
            <w:shd w:val="clear" w:color="000000" w:fill="DCE6F1"/>
            <w:noWrap/>
            <w:vAlign w:val="center"/>
            <w:hideMark/>
          </w:tcPr>
          <w:p w14:paraId="3C779562"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2019/2020</w:t>
            </w:r>
          </w:p>
        </w:tc>
        <w:tc>
          <w:tcPr>
            <w:tcW w:w="1204" w:type="dxa"/>
            <w:tcBorders>
              <w:top w:val="nil"/>
              <w:left w:val="nil"/>
              <w:bottom w:val="single" w:sz="8" w:space="0" w:color="auto"/>
              <w:right w:val="single" w:sz="8" w:space="0" w:color="auto"/>
            </w:tcBorders>
            <w:shd w:val="clear" w:color="000000" w:fill="DCE6F1"/>
            <w:noWrap/>
            <w:vAlign w:val="center"/>
            <w:hideMark/>
          </w:tcPr>
          <w:p w14:paraId="52AAA98A"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2019/2020</w:t>
            </w:r>
          </w:p>
        </w:tc>
        <w:tc>
          <w:tcPr>
            <w:tcW w:w="1313" w:type="dxa"/>
            <w:tcBorders>
              <w:top w:val="nil"/>
              <w:left w:val="nil"/>
              <w:bottom w:val="single" w:sz="8" w:space="0" w:color="auto"/>
              <w:right w:val="single" w:sz="8" w:space="0" w:color="auto"/>
            </w:tcBorders>
            <w:shd w:val="clear" w:color="000000" w:fill="DCE6F1"/>
            <w:noWrap/>
            <w:vAlign w:val="center"/>
            <w:hideMark/>
          </w:tcPr>
          <w:p w14:paraId="78370445"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2020/2021</w:t>
            </w:r>
          </w:p>
        </w:tc>
        <w:tc>
          <w:tcPr>
            <w:tcW w:w="1412" w:type="dxa"/>
            <w:tcBorders>
              <w:top w:val="nil"/>
              <w:left w:val="nil"/>
              <w:bottom w:val="single" w:sz="8" w:space="0" w:color="auto"/>
              <w:right w:val="single" w:sz="8" w:space="0" w:color="auto"/>
            </w:tcBorders>
            <w:shd w:val="clear" w:color="000000" w:fill="DCE6F1"/>
            <w:noWrap/>
            <w:vAlign w:val="center"/>
            <w:hideMark/>
          </w:tcPr>
          <w:p w14:paraId="71ABD5E8"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2021/2022</w:t>
            </w:r>
          </w:p>
        </w:tc>
        <w:tc>
          <w:tcPr>
            <w:tcW w:w="1391" w:type="dxa"/>
            <w:tcBorders>
              <w:top w:val="nil"/>
              <w:left w:val="nil"/>
              <w:bottom w:val="single" w:sz="8" w:space="0" w:color="auto"/>
              <w:right w:val="single" w:sz="8" w:space="0" w:color="auto"/>
            </w:tcBorders>
            <w:shd w:val="clear" w:color="000000" w:fill="DCE6F1"/>
            <w:noWrap/>
            <w:vAlign w:val="center"/>
            <w:hideMark/>
          </w:tcPr>
          <w:p w14:paraId="683A1572"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2022/2023</w:t>
            </w:r>
          </w:p>
        </w:tc>
        <w:tc>
          <w:tcPr>
            <w:tcW w:w="222" w:type="dxa"/>
            <w:vAlign w:val="center"/>
            <w:hideMark/>
          </w:tcPr>
          <w:p w14:paraId="1755B379" w14:textId="77777777" w:rsidR="00EE21C3" w:rsidRPr="00EE21C3" w:rsidRDefault="00EE21C3" w:rsidP="00EE21C3">
            <w:pPr>
              <w:spacing w:after="0" w:line="240" w:lineRule="auto"/>
              <w:rPr>
                <w:rFonts w:ascii="Times New Roman" w:hAnsi="Times New Roman"/>
                <w:sz w:val="18"/>
                <w:szCs w:val="18"/>
                <w:lang w:eastAsia="en-ZA"/>
              </w:rPr>
            </w:pPr>
          </w:p>
        </w:tc>
      </w:tr>
      <w:tr w:rsidR="00EE21C3" w:rsidRPr="003B183F" w14:paraId="3C869162" w14:textId="77777777" w:rsidTr="00EE21C3">
        <w:trPr>
          <w:trHeight w:val="690"/>
        </w:trPr>
        <w:tc>
          <w:tcPr>
            <w:tcW w:w="1475" w:type="dxa"/>
            <w:vMerge/>
            <w:tcBorders>
              <w:top w:val="single" w:sz="8" w:space="0" w:color="auto"/>
              <w:left w:val="single" w:sz="8" w:space="0" w:color="auto"/>
              <w:bottom w:val="single" w:sz="8" w:space="0" w:color="000000"/>
              <w:right w:val="single" w:sz="8" w:space="0" w:color="auto"/>
            </w:tcBorders>
            <w:vAlign w:val="center"/>
            <w:hideMark/>
          </w:tcPr>
          <w:p w14:paraId="2E483586" w14:textId="77777777" w:rsidR="00EE21C3" w:rsidRPr="00EE21C3" w:rsidRDefault="00EE21C3" w:rsidP="00EE21C3">
            <w:pPr>
              <w:spacing w:after="0" w:line="240" w:lineRule="auto"/>
              <w:rPr>
                <w:rFonts w:cs="Calibri"/>
                <w:b/>
                <w:bCs/>
                <w:sz w:val="18"/>
                <w:szCs w:val="18"/>
                <w:lang w:eastAsia="en-ZA"/>
              </w:rPr>
            </w:pPr>
          </w:p>
        </w:tc>
        <w:tc>
          <w:tcPr>
            <w:tcW w:w="1251" w:type="dxa"/>
            <w:tcBorders>
              <w:top w:val="nil"/>
              <w:left w:val="nil"/>
              <w:bottom w:val="single" w:sz="8" w:space="0" w:color="auto"/>
              <w:right w:val="single" w:sz="8" w:space="0" w:color="auto"/>
            </w:tcBorders>
            <w:shd w:val="clear" w:color="000000" w:fill="DCE6F1"/>
            <w:vAlign w:val="center"/>
            <w:hideMark/>
          </w:tcPr>
          <w:p w14:paraId="233A142C"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Original Budget</w:t>
            </w:r>
          </w:p>
        </w:tc>
        <w:tc>
          <w:tcPr>
            <w:tcW w:w="1315" w:type="dxa"/>
            <w:tcBorders>
              <w:top w:val="nil"/>
              <w:left w:val="nil"/>
              <w:bottom w:val="single" w:sz="8" w:space="0" w:color="auto"/>
              <w:right w:val="single" w:sz="8" w:space="0" w:color="auto"/>
            </w:tcBorders>
            <w:shd w:val="clear" w:color="000000" w:fill="DCE6F1"/>
            <w:vAlign w:val="center"/>
            <w:hideMark/>
          </w:tcPr>
          <w:p w14:paraId="0624A232"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ADJUSTMENT BUDGET</w:t>
            </w:r>
          </w:p>
        </w:tc>
        <w:tc>
          <w:tcPr>
            <w:tcW w:w="1204" w:type="dxa"/>
            <w:tcBorders>
              <w:top w:val="nil"/>
              <w:left w:val="nil"/>
              <w:bottom w:val="single" w:sz="8" w:space="0" w:color="auto"/>
              <w:right w:val="single" w:sz="8" w:space="0" w:color="auto"/>
            </w:tcBorders>
            <w:shd w:val="clear" w:color="000000" w:fill="DCE6F1"/>
            <w:vAlign w:val="center"/>
            <w:hideMark/>
          </w:tcPr>
          <w:p w14:paraId="466F1335"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ADJUSTMENT BUDGET-February 2020</w:t>
            </w:r>
          </w:p>
        </w:tc>
        <w:tc>
          <w:tcPr>
            <w:tcW w:w="1313" w:type="dxa"/>
            <w:tcBorders>
              <w:top w:val="nil"/>
              <w:left w:val="nil"/>
              <w:bottom w:val="single" w:sz="8" w:space="0" w:color="auto"/>
              <w:right w:val="single" w:sz="8" w:space="0" w:color="auto"/>
            </w:tcBorders>
            <w:shd w:val="clear" w:color="000000" w:fill="DCE6F1"/>
            <w:vAlign w:val="center"/>
            <w:hideMark/>
          </w:tcPr>
          <w:p w14:paraId="2E40B731"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Budget Year +1</w:t>
            </w:r>
          </w:p>
        </w:tc>
        <w:tc>
          <w:tcPr>
            <w:tcW w:w="1412" w:type="dxa"/>
            <w:tcBorders>
              <w:top w:val="nil"/>
              <w:left w:val="nil"/>
              <w:bottom w:val="single" w:sz="8" w:space="0" w:color="auto"/>
              <w:right w:val="single" w:sz="8" w:space="0" w:color="auto"/>
            </w:tcBorders>
            <w:shd w:val="clear" w:color="000000" w:fill="DCE6F1"/>
            <w:vAlign w:val="center"/>
            <w:hideMark/>
          </w:tcPr>
          <w:p w14:paraId="03C08B9A" w14:textId="77777777" w:rsidR="00EE21C3" w:rsidRPr="00EE21C3" w:rsidRDefault="00EE21C3" w:rsidP="00EE21C3">
            <w:pPr>
              <w:spacing w:after="0" w:line="240" w:lineRule="auto"/>
              <w:jc w:val="center"/>
              <w:rPr>
                <w:rFonts w:cs="Calibri"/>
                <w:b/>
                <w:bCs/>
                <w:color w:val="000000"/>
                <w:sz w:val="18"/>
                <w:szCs w:val="18"/>
                <w:lang w:eastAsia="en-ZA"/>
              </w:rPr>
            </w:pPr>
            <w:proofErr w:type="gramStart"/>
            <w:r w:rsidRPr="00EE21C3">
              <w:rPr>
                <w:rFonts w:cs="Calibri"/>
                <w:b/>
                <w:bCs/>
                <w:color w:val="000000"/>
                <w:sz w:val="18"/>
                <w:szCs w:val="18"/>
                <w:lang w:eastAsia="en-ZA"/>
              </w:rPr>
              <w:t>Budget  Year</w:t>
            </w:r>
            <w:proofErr w:type="gramEnd"/>
            <w:r w:rsidRPr="00EE21C3">
              <w:rPr>
                <w:rFonts w:cs="Calibri"/>
                <w:b/>
                <w:bCs/>
                <w:color w:val="000000"/>
                <w:sz w:val="18"/>
                <w:szCs w:val="18"/>
                <w:lang w:eastAsia="en-ZA"/>
              </w:rPr>
              <w:t xml:space="preserve"> +2</w:t>
            </w:r>
          </w:p>
        </w:tc>
        <w:tc>
          <w:tcPr>
            <w:tcW w:w="1391" w:type="dxa"/>
            <w:tcBorders>
              <w:top w:val="nil"/>
              <w:left w:val="nil"/>
              <w:bottom w:val="single" w:sz="8" w:space="0" w:color="auto"/>
              <w:right w:val="single" w:sz="8" w:space="0" w:color="auto"/>
            </w:tcBorders>
            <w:shd w:val="clear" w:color="000000" w:fill="DCE6F1"/>
            <w:vAlign w:val="center"/>
            <w:hideMark/>
          </w:tcPr>
          <w:p w14:paraId="0CB83A49" w14:textId="77777777" w:rsidR="00EE21C3" w:rsidRPr="00EE21C3" w:rsidRDefault="00EE21C3" w:rsidP="00EE21C3">
            <w:pPr>
              <w:spacing w:after="0" w:line="240" w:lineRule="auto"/>
              <w:jc w:val="center"/>
              <w:rPr>
                <w:rFonts w:cs="Calibri"/>
                <w:b/>
                <w:bCs/>
                <w:color w:val="000000"/>
                <w:sz w:val="18"/>
                <w:szCs w:val="18"/>
                <w:lang w:eastAsia="en-ZA"/>
              </w:rPr>
            </w:pPr>
            <w:r w:rsidRPr="00EE21C3">
              <w:rPr>
                <w:rFonts w:cs="Calibri"/>
                <w:b/>
                <w:bCs/>
                <w:color w:val="000000"/>
                <w:sz w:val="18"/>
                <w:szCs w:val="18"/>
                <w:lang w:eastAsia="en-ZA"/>
              </w:rPr>
              <w:t>Budget Year +3</w:t>
            </w:r>
          </w:p>
        </w:tc>
        <w:tc>
          <w:tcPr>
            <w:tcW w:w="222" w:type="dxa"/>
            <w:vAlign w:val="center"/>
            <w:hideMark/>
          </w:tcPr>
          <w:p w14:paraId="12A0C3DC" w14:textId="77777777" w:rsidR="00EE21C3" w:rsidRPr="00EE21C3" w:rsidRDefault="00EE21C3" w:rsidP="00EE21C3">
            <w:pPr>
              <w:spacing w:after="0" w:line="240" w:lineRule="auto"/>
              <w:rPr>
                <w:rFonts w:ascii="Times New Roman" w:hAnsi="Times New Roman"/>
                <w:sz w:val="18"/>
                <w:szCs w:val="18"/>
                <w:lang w:eastAsia="en-ZA"/>
              </w:rPr>
            </w:pPr>
          </w:p>
        </w:tc>
      </w:tr>
      <w:tr w:rsidR="00EE21C3" w:rsidRPr="003B183F" w14:paraId="407326EF" w14:textId="77777777" w:rsidTr="00EE21C3">
        <w:trPr>
          <w:trHeight w:val="255"/>
        </w:trPr>
        <w:tc>
          <w:tcPr>
            <w:tcW w:w="1475" w:type="dxa"/>
            <w:vMerge w:val="restart"/>
            <w:tcBorders>
              <w:top w:val="nil"/>
              <w:left w:val="single" w:sz="8" w:space="0" w:color="auto"/>
              <w:bottom w:val="nil"/>
              <w:right w:val="single" w:sz="8" w:space="0" w:color="auto"/>
            </w:tcBorders>
            <w:shd w:val="clear" w:color="auto" w:fill="auto"/>
            <w:noWrap/>
            <w:vAlign w:val="center"/>
            <w:hideMark/>
          </w:tcPr>
          <w:p w14:paraId="11843ADD"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OPERATING REVENUE BUDGET</w:t>
            </w:r>
          </w:p>
        </w:tc>
        <w:tc>
          <w:tcPr>
            <w:tcW w:w="1251" w:type="dxa"/>
            <w:tcBorders>
              <w:top w:val="nil"/>
              <w:left w:val="nil"/>
              <w:bottom w:val="nil"/>
              <w:right w:val="single" w:sz="8" w:space="0" w:color="auto"/>
            </w:tcBorders>
            <w:shd w:val="clear" w:color="auto" w:fill="auto"/>
            <w:noWrap/>
            <w:vAlign w:val="center"/>
            <w:hideMark/>
          </w:tcPr>
          <w:p w14:paraId="18D2F718" w14:textId="77777777"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 </w:t>
            </w:r>
          </w:p>
        </w:tc>
        <w:tc>
          <w:tcPr>
            <w:tcW w:w="1315" w:type="dxa"/>
            <w:tcBorders>
              <w:top w:val="nil"/>
              <w:left w:val="nil"/>
              <w:bottom w:val="nil"/>
              <w:right w:val="single" w:sz="8" w:space="0" w:color="auto"/>
            </w:tcBorders>
            <w:shd w:val="clear" w:color="auto" w:fill="auto"/>
            <w:noWrap/>
            <w:vAlign w:val="center"/>
            <w:hideMark/>
          </w:tcPr>
          <w:p w14:paraId="705E2025" w14:textId="77777777"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 </w:t>
            </w:r>
          </w:p>
        </w:tc>
        <w:tc>
          <w:tcPr>
            <w:tcW w:w="1204" w:type="dxa"/>
            <w:tcBorders>
              <w:top w:val="nil"/>
              <w:left w:val="nil"/>
              <w:bottom w:val="nil"/>
              <w:right w:val="single" w:sz="8" w:space="0" w:color="auto"/>
            </w:tcBorders>
            <w:shd w:val="clear" w:color="auto" w:fill="auto"/>
            <w:noWrap/>
            <w:vAlign w:val="center"/>
            <w:hideMark/>
          </w:tcPr>
          <w:p w14:paraId="66040FC5" w14:textId="77777777"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 </w:t>
            </w:r>
          </w:p>
        </w:tc>
        <w:tc>
          <w:tcPr>
            <w:tcW w:w="1313" w:type="dxa"/>
            <w:vMerge w:val="restart"/>
            <w:tcBorders>
              <w:top w:val="nil"/>
              <w:left w:val="single" w:sz="8" w:space="0" w:color="auto"/>
              <w:bottom w:val="nil"/>
              <w:right w:val="single" w:sz="8" w:space="0" w:color="auto"/>
            </w:tcBorders>
            <w:shd w:val="clear" w:color="auto" w:fill="auto"/>
            <w:noWrap/>
            <w:vAlign w:val="bottom"/>
            <w:hideMark/>
          </w:tcPr>
          <w:p w14:paraId="44DDDACC" w14:textId="65B09AB0"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224 340 061</w:t>
            </w:r>
          </w:p>
        </w:tc>
        <w:tc>
          <w:tcPr>
            <w:tcW w:w="1412" w:type="dxa"/>
            <w:vMerge w:val="restart"/>
            <w:tcBorders>
              <w:top w:val="nil"/>
              <w:left w:val="single" w:sz="8" w:space="0" w:color="auto"/>
              <w:bottom w:val="nil"/>
              <w:right w:val="single" w:sz="8" w:space="0" w:color="auto"/>
            </w:tcBorders>
            <w:shd w:val="clear" w:color="auto" w:fill="auto"/>
            <w:noWrap/>
            <w:vAlign w:val="bottom"/>
            <w:hideMark/>
          </w:tcPr>
          <w:p w14:paraId="0E1FA2F9" w14:textId="6F658779"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236 541 122</w:t>
            </w:r>
          </w:p>
        </w:tc>
        <w:tc>
          <w:tcPr>
            <w:tcW w:w="1391" w:type="dxa"/>
            <w:vMerge w:val="restart"/>
            <w:tcBorders>
              <w:top w:val="nil"/>
              <w:left w:val="single" w:sz="8" w:space="0" w:color="auto"/>
              <w:bottom w:val="nil"/>
              <w:right w:val="single" w:sz="8" w:space="0" w:color="auto"/>
            </w:tcBorders>
            <w:shd w:val="clear" w:color="auto" w:fill="auto"/>
            <w:noWrap/>
            <w:vAlign w:val="bottom"/>
            <w:hideMark/>
          </w:tcPr>
          <w:p w14:paraId="6EBBDC48" w14:textId="365DABD6"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251 568 103</w:t>
            </w:r>
          </w:p>
        </w:tc>
        <w:tc>
          <w:tcPr>
            <w:tcW w:w="222" w:type="dxa"/>
            <w:vAlign w:val="center"/>
            <w:hideMark/>
          </w:tcPr>
          <w:p w14:paraId="37FEAE58" w14:textId="77777777" w:rsidR="00EE21C3" w:rsidRPr="00EE21C3" w:rsidRDefault="00EE21C3" w:rsidP="00EE21C3">
            <w:pPr>
              <w:spacing w:after="0" w:line="240" w:lineRule="auto"/>
              <w:rPr>
                <w:rFonts w:ascii="Times New Roman" w:hAnsi="Times New Roman"/>
                <w:sz w:val="18"/>
                <w:szCs w:val="18"/>
                <w:lang w:eastAsia="en-ZA"/>
              </w:rPr>
            </w:pPr>
          </w:p>
        </w:tc>
      </w:tr>
      <w:tr w:rsidR="00EE21C3" w:rsidRPr="003B183F" w14:paraId="435F36EA" w14:textId="77777777" w:rsidTr="00EE21C3">
        <w:trPr>
          <w:trHeight w:val="255"/>
        </w:trPr>
        <w:tc>
          <w:tcPr>
            <w:tcW w:w="1475" w:type="dxa"/>
            <w:vMerge/>
            <w:tcBorders>
              <w:top w:val="nil"/>
              <w:left w:val="single" w:sz="8" w:space="0" w:color="auto"/>
              <w:bottom w:val="nil"/>
              <w:right w:val="single" w:sz="8" w:space="0" w:color="auto"/>
            </w:tcBorders>
            <w:vAlign w:val="center"/>
            <w:hideMark/>
          </w:tcPr>
          <w:p w14:paraId="1CA964CF" w14:textId="77777777" w:rsidR="00EE21C3" w:rsidRPr="00EE21C3" w:rsidRDefault="00EE21C3" w:rsidP="00EE21C3">
            <w:pPr>
              <w:spacing w:after="0" w:line="240" w:lineRule="auto"/>
              <w:rPr>
                <w:rFonts w:cs="Calibri"/>
                <w:sz w:val="18"/>
                <w:szCs w:val="18"/>
                <w:lang w:eastAsia="en-ZA"/>
              </w:rPr>
            </w:pPr>
          </w:p>
        </w:tc>
        <w:tc>
          <w:tcPr>
            <w:tcW w:w="1251" w:type="dxa"/>
            <w:tcBorders>
              <w:top w:val="nil"/>
              <w:left w:val="nil"/>
              <w:bottom w:val="nil"/>
              <w:right w:val="single" w:sz="8" w:space="0" w:color="auto"/>
            </w:tcBorders>
            <w:shd w:val="clear" w:color="auto" w:fill="auto"/>
            <w:noWrap/>
            <w:vAlign w:val="center"/>
            <w:hideMark/>
          </w:tcPr>
          <w:p w14:paraId="298D25B4" w14:textId="7B350186"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208 146 558</w:t>
            </w:r>
          </w:p>
        </w:tc>
        <w:tc>
          <w:tcPr>
            <w:tcW w:w="1315" w:type="dxa"/>
            <w:tcBorders>
              <w:top w:val="nil"/>
              <w:left w:val="nil"/>
              <w:bottom w:val="nil"/>
              <w:right w:val="single" w:sz="8" w:space="0" w:color="auto"/>
            </w:tcBorders>
            <w:shd w:val="clear" w:color="auto" w:fill="auto"/>
            <w:noWrap/>
            <w:vAlign w:val="center"/>
            <w:hideMark/>
          </w:tcPr>
          <w:p w14:paraId="26EC2F54" w14:textId="7CE77873"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208 147 558</w:t>
            </w:r>
          </w:p>
        </w:tc>
        <w:tc>
          <w:tcPr>
            <w:tcW w:w="1204" w:type="dxa"/>
            <w:tcBorders>
              <w:top w:val="nil"/>
              <w:left w:val="nil"/>
              <w:bottom w:val="nil"/>
              <w:right w:val="single" w:sz="8" w:space="0" w:color="auto"/>
            </w:tcBorders>
            <w:shd w:val="clear" w:color="auto" w:fill="auto"/>
            <w:noWrap/>
            <w:vAlign w:val="center"/>
            <w:hideMark/>
          </w:tcPr>
          <w:p w14:paraId="4DE06130" w14:textId="6C7F15CC"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209 747 558</w:t>
            </w:r>
          </w:p>
        </w:tc>
        <w:tc>
          <w:tcPr>
            <w:tcW w:w="1313" w:type="dxa"/>
            <w:vMerge/>
            <w:tcBorders>
              <w:top w:val="nil"/>
              <w:left w:val="single" w:sz="8" w:space="0" w:color="auto"/>
              <w:bottom w:val="nil"/>
              <w:right w:val="single" w:sz="8" w:space="0" w:color="auto"/>
            </w:tcBorders>
            <w:vAlign w:val="center"/>
            <w:hideMark/>
          </w:tcPr>
          <w:p w14:paraId="33FD46B4" w14:textId="77777777" w:rsidR="00EE21C3" w:rsidRPr="00EE21C3" w:rsidRDefault="00EE21C3" w:rsidP="00EE21C3">
            <w:pPr>
              <w:spacing w:after="0" w:line="240" w:lineRule="auto"/>
              <w:jc w:val="center"/>
              <w:rPr>
                <w:rFonts w:cs="Calibri"/>
                <w:sz w:val="18"/>
                <w:szCs w:val="18"/>
                <w:lang w:eastAsia="en-ZA"/>
              </w:rPr>
            </w:pPr>
          </w:p>
        </w:tc>
        <w:tc>
          <w:tcPr>
            <w:tcW w:w="1412" w:type="dxa"/>
            <w:vMerge/>
            <w:tcBorders>
              <w:top w:val="nil"/>
              <w:left w:val="single" w:sz="8" w:space="0" w:color="auto"/>
              <w:bottom w:val="nil"/>
              <w:right w:val="single" w:sz="8" w:space="0" w:color="auto"/>
            </w:tcBorders>
            <w:vAlign w:val="center"/>
            <w:hideMark/>
          </w:tcPr>
          <w:p w14:paraId="168E402F" w14:textId="77777777" w:rsidR="00EE21C3" w:rsidRPr="00EE21C3" w:rsidRDefault="00EE21C3" w:rsidP="00EE21C3">
            <w:pPr>
              <w:spacing w:after="0" w:line="240" w:lineRule="auto"/>
              <w:jc w:val="center"/>
              <w:rPr>
                <w:rFonts w:cs="Calibri"/>
                <w:sz w:val="18"/>
                <w:szCs w:val="18"/>
                <w:lang w:eastAsia="en-ZA"/>
              </w:rPr>
            </w:pPr>
          </w:p>
        </w:tc>
        <w:tc>
          <w:tcPr>
            <w:tcW w:w="1391" w:type="dxa"/>
            <w:vMerge/>
            <w:tcBorders>
              <w:top w:val="nil"/>
              <w:left w:val="single" w:sz="8" w:space="0" w:color="auto"/>
              <w:bottom w:val="nil"/>
              <w:right w:val="single" w:sz="8" w:space="0" w:color="auto"/>
            </w:tcBorders>
            <w:vAlign w:val="center"/>
            <w:hideMark/>
          </w:tcPr>
          <w:p w14:paraId="6A4107EA" w14:textId="77777777" w:rsidR="00EE21C3" w:rsidRPr="00EE21C3" w:rsidRDefault="00EE21C3" w:rsidP="00EE21C3">
            <w:pPr>
              <w:spacing w:after="0" w:line="240" w:lineRule="auto"/>
              <w:jc w:val="center"/>
              <w:rPr>
                <w:rFonts w:cs="Calibri"/>
                <w:sz w:val="18"/>
                <w:szCs w:val="18"/>
                <w:lang w:eastAsia="en-ZA"/>
              </w:rPr>
            </w:pPr>
          </w:p>
        </w:tc>
        <w:tc>
          <w:tcPr>
            <w:tcW w:w="222" w:type="dxa"/>
            <w:vAlign w:val="center"/>
            <w:hideMark/>
          </w:tcPr>
          <w:p w14:paraId="5BD988BA" w14:textId="77777777" w:rsidR="00EE21C3" w:rsidRPr="00EE21C3" w:rsidRDefault="00EE21C3" w:rsidP="00EE21C3">
            <w:pPr>
              <w:spacing w:after="0" w:line="240" w:lineRule="auto"/>
              <w:rPr>
                <w:rFonts w:ascii="Times New Roman" w:hAnsi="Times New Roman"/>
                <w:sz w:val="18"/>
                <w:szCs w:val="18"/>
                <w:lang w:eastAsia="en-ZA"/>
              </w:rPr>
            </w:pPr>
          </w:p>
        </w:tc>
      </w:tr>
      <w:tr w:rsidR="00EE21C3" w:rsidRPr="003B183F" w14:paraId="22153964" w14:textId="77777777" w:rsidTr="00EE21C3">
        <w:trPr>
          <w:trHeight w:val="255"/>
        </w:trPr>
        <w:tc>
          <w:tcPr>
            <w:tcW w:w="1475" w:type="dxa"/>
            <w:vMerge w:val="restart"/>
            <w:tcBorders>
              <w:top w:val="nil"/>
              <w:left w:val="single" w:sz="8" w:space="0" w:color="auto"/>
              <w:bottom w:val="nil"/>
              <w:right w:val="single" w:sz="8" w:space="0" w:color="auto"/>
            </w:tcBorders>
            <w:shd w:val="clear" w:color="auto" w:fill="auto"/>
            <w:noWrap/>
            <w:vAlign w:val="center"/>
            <w:hideMark/>
          </w:tcPr>
          <w:p w14:paraId="36CA85B3"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OPERATING EXPENDITURE BUDGET</w:t>
            </w:r>
          </w:p>
        </w:tc>
        <w:tc>
          <w:tcPr>
            <w:tcW w:w="1251" w:type="dxa"/>
            <w:tcBorders>
              <w:top w:val="nil"/>
              <w:left w:val="nil"/>
              <w:bottom w:val="nil"/>
              <w:right w:val="single" w:sz="8" w:space="0" w:color="auto"/>
            </w:tcBorders>
            <w:shd w:val="clear" w:color="auto" w:fill="auto"/>
            <w:noWrap/>
            <w:vAlign w:val="center"/>
            <w:hideMark/>
          </w:tcPr>
          <w:p w14:paraId="127803F0" w14:textId="627420F4" w:rsidR="00EE21C3" w:rsidRPr="00EE21C3" w:rsidRDefault="00EE21C3" w:rsidP="00EE21C3">
            <w:pPr>
              <w:spacing w:after="0" w:line="240" w:lineRule="auto"/>
              <w:jc w:val="center"/>
              <w:rPr>
                <w:rFonts w:cs="Calibri"/>
                <w:sz w:val="18"/>
                <w:szCs w:val="18"/>
                <w:lang w:eastAsia="en-ZA"/>
              </w:rPr>
            </w:pPr>
          </w:p>
        </w:tc>
        <w:tc>
          <w:tcPr>
            <w:tcW w:w="1315" w:type="dxa"/>
            <w:tcBorders>
              <w:top w:val="nil"/>
              <w:left w:val="nil"/>
              <w:bottom w:val="nil"/>
              <w:right w:val="single" w:sz="8" w:space="0" w:color="auto"/>
            </w:tcBorders>
            <w:shd w:val="clear" w:color="auto" w:fill="auto"/>
            <w:noWrap/>
            <w:vAlign w:val="center"/>
            <w:hideMark/>
          </w:tcPr>
          <w:p w14:paraId="213BD4D9" w14:textId="1C211592" w:rsidR="00EE21C3" w:rsidRPr="00EE21C3" w:rsidRDefault="00EE21C3" w:rsidP="00EE21C3">
            <w:pPr>
              <w:spacing w:after="0" w:line="240" w:lineRule="auto"/>
              <w:jc w:val="center"/>
              <w:rPr>
                <w:rFonts w:cs="Calibri"/>
                <w:sz w:val="18"/>
                <w:szCs w:val="18"/>
                <w:lang w:eastAsia="en-ZA"/>
              </w:rPr>
            </w:pPr>
          </w:p>
        </w:tc>
        <w:tc>
          <w:tcPr>
            <w:tcW w:w="1204" w:type="dxa"/>
            <w:tcBorders>
              <w:top w:val="nil"/>
              <w:left w:val="nil"/>
              <w:bottom w:val="nil"/>
              <w:right w:val="single" w:sz="8" w:space="0" w:color="auto"/>
            </w:tcBorders>
            <w:shd w:val="clear" w:color="auto" w:fill="auto"/>
            <w:noWrap/>
            <w:vAlign w:val="center"/>
            <w:hideMark/>
          </w:tcPr>
          <w:p w14:paraId="0F614753" w14:textId="3C454F37" w:rsidR="00EE21C3" w:rsidRPr="00EE21C3" w:rsidRDefault="00EE21C3" w:rsidP="00EE21C3">
            <w:pPr>
              <w:spacing w:after="0" w:line="240" w:lineRule="auto"/>
              <w:jc w:val="center"/>
              <w:rPr>
                <w:rFonts w:cs="Calibri"/>
                <w:sz w:val="18"/>
                <w:szCs w:val="18"/>
                <w:lang w:eastAsia="en-ZA"/>
              </w:rPr>
            </w:pPr>
          </w:p>
        </w:tc>
        <w:tc>
          <w:tcPr>
            <w:tcW w:w="1313" w:type="dxa"/>
            <w:tcBorders>
              <w:top w:val="nil"/>
              <w:left w:val="nil"/>
              <w:bottom w:val="nil"/>
              <w:right w:val="single" w:sz="8" w:space="0" w:color="auto"/>
            </w:tcBorders>
            <w:shd w:val="clear" w:color="auto" w:fill="auto"/>
            <w:noWrap/>
            <w:vAlign w:val="center"/>
            <w:hideMark/>
          </w:tcPr>
          <w:p w14:paraId="21FA015D" w14:textId="49FCCE44" w:rsidR="00EE21C3" w:rsidRPr="00EE21C3" w:rsidRDefault="00EE21C3" w:rsidP="00EE21C3">
            <w:pPr>
              <w:spacing w:after="0" w:line="240" w:lineRule="auto"/>
              <w:jc w:val="center"/>
              <w:rPr>
                <w:rFonts w:cs="Calibri"/>
                <w:sz w:val="18"/>
                <w:szCs w:val="18"/>
                <w:lang w:eastAsia="en-ZA"/>
              </w:rPr>
            </w:pPr>
          </w:p>
        </w:tc>
        <w:tc>
          <w:tcPr>
            <w:tcW w:w="1412" w:type="dxa"/>
            <w:tcBorders>
              <w:top w:val="nil"/>
              <w:left w:val="nil"/>
              <w:bottom w:val="nil"/>
              <w:right w:val="single" w:sz="8" w:space="0" w:color="auto"/>
            </w:tcBorders>
            <w:shd w:val="clear" w:color="auto" w:fill="auto"/>
            <w:noWrap/>
            <w:vAlign w:val="center"/>
            <w:hideMark/>
          </w:tcPr>
          <w:p w14:paraId="0F1307D5" w14:textId="0281E604" w:rsidR="00EE21C3" w:rsidRPr="00EE21C3" w:rsidRDefault="00EE21C3" w:rsidP="00EE21C3">
            <w:pPr>
              <w:spacing w:after="0" w:line="240" w:lineRule="auto"/>
              <w:jc w:val="center"/>
              <w:rPr>
                <w:rFonts w:cs="Calibri"/>
                <w:sz w:val="18"/>
                <w:szCs w:val="18"/>
                <w:lang w:eastAsia="en-ZA"/>
              </w:rPr>
            </w:pPr>
          </w:p>
        </w:tc>
        <w:tc>
          <w:tcPr>
            <w:tcW w:w="1391" w:type="dxa"/>
            <w:tcBorders>
              <w:top w:val="nil"/>
              <w:left w:val="nil"/>
              <w:bottom w:val="nil"/>
              <w:right w:val="single" w:sz="8" w:space="0" w:color="auto"/>
            </w:tcBorders>
            <w:shd w:val="clear" w:color="auto" w:fill="auto"/>
            <w:noWrap/>
            <w:vAlign w:val="center"/>
            <w:hideMark/>
          </w:tcPr>
          <w:p w14:paraId="68202EF3" w14:textId="4C61DCBA" w:rsidR="00EE21C3" w:rsidRPr="00EE21C3" w:rsidRDefault="00EE21C3" w:rsidP="00EE21C3">
            <w:pPr>
              <w:spacing w:after="0" w:line="240" w:lineRule="auto"/>
              <w:jc w:val="center"/>
              <w:rPr>
                <w:rFonts w:cs="Calibri"/>
                <w:sz w:val="18"/>
                <w:szCs w:val="18"/>
                <w:lang w:eastAsia="en-ZA"/>
              </w:rPr>
            </w:pPr>
          </w:p>
        </w:tc>
        <w:tc>
          <w:tcPr>
            <w:tcW w:w="222" w:type="dxa"/>
            <w:vAlign w:val="center"/>
            <w:hideMark/>
          </w:tcPr>
          <w:p w14:paraId="35B5FF70" w14:textId="77777777" w:rsidR="00EE21C3" w:rsidRPr="00EE21C3" w:rsidRDefault="00EE21C3" w:rsidP="00EE21C3">
            <w:pPr>
              <w:spacing w:after="0" w:line="240" w:lineRule="auto"/>
              <w:rPr>
                <w:rFonts w:ascii="Times New Roman" w:hAnsi="Times New Roman"/>
                <w:sz w:val="18"/>
                <w:szCs w:val="18"/>
                <w:lang w:eastAsia="en-ZA"/>
              </w:rPr>
            </w:pPr>
          </w:p>
        </w:tc>
      </w:tr>
      <w:tr w:rsidR="00EE21C3" w:rsidRPr="003B183F" w14:paraId="73BF0A93" w14:textId="77777777" w:rsidTr="00EE21C3">
        <w:trPr>
          <w:trHeight w:val="270"/>
        </w:trPr>
        <w:tc>
          <w:tcPr>
            <w:tcW w:w="1475" w:type="dxa"/>
            <w:vMerge/>
            <w:tcBorders>
              <w:top w:val="nil"/>
              <w:left w:val="single" w:sz="8" w:space="0" w:color="auto"/>
              <w:bottom w:val="nil"/>
              <w:right w:val="single" w:sz="8" w:space="0" w:color="auto"/>
            </w:tcBorders>
            <w:vAlign w:val="center"/>
            <w:hideMark/>
          </w:tcPr>
          <w:p w14:paraId="234772AB" w14:textId="77777777" w:rsidR="00EE21C3" w:rsidRPr="00EE21C3" w:rsidRDefault="00EE21C3" w:rsidP="00EE21C3">
            <w:pPr>
              <w:spacing w:after="0" w:line="240" w:lineRule="auto"/>
              <w:rPr>
                <w:rFonts w:cs="Calibri"/>
                <w:sz w:val="18"/>
                <w:szCs w:val="18"/>
                <w:lang w:eastAsia="en-ZA"/>
              </w:rPr>
            </w:pPr>
          </w:p>
        </w:tc>
        <w:tc>
          <w:tcPr>
            <w:tcW w:w="1251" w:type="dxa"/>
            <w:tcBorders>
              <w:top w:val="nil"/>
              <w:left w:val="nil"/>
              <w:bottom w:val="nil"/>
              <w:right w:val="single" w:sz="8" w:space="0" w:color="auto"/>
            </w:tcBorders>
            <w:shd w:val="clear" w:color="auto" w:fill="auto"/>
            <w:noWrap/>
            <w:vAlign w:val="center"/>
            <w:hideMark/>
          </w:tcPr>
          <w:p w14:paraId="0706CC96" w14:textId="61772C1E"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251 163 744</w:t>
            </w:r>
          </w:p>
        </w:tc>
        <w:tc>
          <w:tcPr>
            <w:tcW w:w="1315" w:type="dxa"/>
            <w:tcBorders>
              <w:top w:val="nil"/>
              <w:left w:val="nil"/>
              <w:bottom w:val="nil"/>
              <w:right w:val="single" w:sz="8" w:space="0" w:color="auto"/>
            </w:tcBorders>
            <w:shd w:val="clear" w:color="auto" w:fill="auto"/>
            <w:noWrap/>
            <w:vAlign w:val="center"/>
            <w:hideMark/>
          </w:tcPr>
          <w:p w14:paraId="2AE34E64" w14:textId="5D92FA4A"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250 004 826</w:t>
            </w:r>
          </w:p>
        </w:tc>
        <w:tc>
          <w:tcPr>
            <w:tcW w:w="1204" w:type="dxa"/>
            <w:tcBorders>
              <w:top w:val="nil"/>
              <w:left w:val="nil"/>
              <w:bottom w:val="nil"/>
              <w:right w:val="single" w:sz="8" w:space="0" w:color="auto"/>
            </w:tcBorders>
            <w:shd w:val="clear" w:color="auto" w:fill="auto"/>
            <w:noWrap/>
            <w:vAlign w:val="center"/>
            <w:hideMark/>
          </w:tcPr>
          <w:p w14:paraId="6D431922" w14:textId="05BD137B"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263 966 695</w:t>
            </w:r>
          </w:p>
        </w:tc>
        <w:tc>
          <w:tcPr>
            <w:tcW w:w="1313" w:type="dxa"/>
            <w:tcBorders>
              <w:top w:val="nil"/>
              <w:left w:val="nil"/>
              <w:bottom w:val="nil"/>
              <w:right w:val="single" w:sz="8" w:space="0" w:color="auto"/>
            </w:tcBorders>
            <w:shd w:val="clear" w:color="auto" w:fill="auto"/>
            <w:noWrap/>
            <w:vAlign w:val="center"/>
            <w:hideMark/>
          </w:tcPr>
          <w:p w14:paraId="42282024" w14:textId="59A43EAB"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277 974 121</w:t>
            </w:r>
          </w:p>
        </w:tc>
        <w:tc>
          <w:tcPr>
            <w:tcW w:w="1412" w:type="dxa"/>
            <w:tcBorders>
              <w:top w:val="nil"/>
              <w:left w:val="nil"/>
              <w:bottom w:val="nil"/>
              <w:right w:val="single" w:sz="8" w:space="0" w:color="auto"/>
            </w:tcBorders>
            <w:shd w:val="clear" w:color="auto" w:fill="auto"/>
            <w:noWrap/>
            <w:vAlign w:val="center"/>
            <w:hideMark/>
          </w:tcPr>
          <w:p w14:paraId="1865E969" w14:textId="171DEC8A"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285 728 416</w:t>
            </w:r>
          </w:p>
        </w:tc>
        <w:tc>
          <w:tcPr>
            <w:tcW w:w="1391" w:type="dxa"/>
            <w:tcBorders>
              <w:top w:val="nil"/>
              <w:left w:val="nil"/>
              <w:bottom w:val="nil"/>
              <w:right w:val="single" w:sz="8" w:space="0" w:color="auto"/>
            </w:tcBorders>
            <w:shd w:val="clear" w:color="auto" w:fill="auto"/>
            <w:noWrap/>
            <w:vAlign w:val="center"/>
            <w:hideMark/>
          </w:tcPr>
          <w:p w14:paraId="18B81CF1" w14:textId="3B734635" w:rsidR="00EE21C3" w:rsidRPr="00EE21C3" w:rsidRDefault="00EE21C3" w:rsidP="00EE21C3">
            <w:pPr>
              <w:spacing w:after="0" w:line="240" w:lineRule="auto"/>
              <w:jc w:val="center"/>
              <w:rPr>
                <w:rFonts w:cs="Calibri"/>
                <w:sz w:val="18"/>
                <w:szCs w:val="18"/>
                <w:lang w:eastAsia="en-ZA"/>
              </w:rPr>
            </w:pPr>
            <w:r w:rsidRPr="00EE21C3">
              <w:rPr>
                <w:rFonts w:cs="Calibri"/>
                <w:sz w:val="18"/>
                <w:szCs w:val="18"/>
                <w:lang w:eastAsia="en-ZA"/>
              </w:rPr>
              <w:t>298 913 047</w:t>
            </w:r>
          </w:p>
        </w:tc>
        <w:tc>
          <w:tcPr>
            <w:tcW w:w="222" w:type="dxa"/>
            <w:vAlign w:val="center"/>
            <w:hideMark/>
          </w:tcPr>
          <w:p w14:paraId="6A3AFB13" w14:textId="77777777" w:rsidR="00EE21C3" w:rsidRPr="00EE21C3" w:rsidRDefault="00EE21C3" w:rsidP="00EE21C3">
            <w:pPr>
              <w:spacing w:after="0" w:line="240" w:lineRule="auto"/>
              <w:rPr>
                <w:rFonts w:ascii="Times New Roman" w:hAnsi="Times New Roman"/>
                <w:sz w:val="18"/>
                <w:szCs w:val="18"/>
                <w:lang w:eastAsia="en-ZA"/>
              </w:rPr>
            </w:pPr>
          </w:p>
        </w:tc>
      </w:tr>
      <w:tr w:rsidR="00EE21C3" w:rsidRPr="003B183F" w14:paraId="011F5D7F" w14:textId="77777777" w:rsidTr="00EE21C3">
        <w:trPr>
          <w:trHeight w:val="270"/>
        </w:trPr>
        <w:tc>
          <w:tcPr>
            <w:tcW w:w="1475" w:type="dxa"/>
            <w:tcBorders>
              <w:top w:val="nil"/>
              <w:left w:val="single" w:sz="8" w:space="0" w:color="auto"/>
              <w:bottom w:val="nil"/>
              <w:right w:val="nil"/>
            </w:tcBorders>
            <w:shd w:val="clear" w:color="auto" w:fill="auto"/>
            <w:noWrap/>
            <w:vAlign w:val="center"/>
            <w:hideMark/>
          </w:tcPr>
          <w:p w14:paraId="0305A137" w14:textId="77777777" w:rsidR="00EE21C3" w:rsidRPr="00EE21C3" w:rsidRDefault="00EE21C3" w:rsidP="00EE21C3">
            <w:pPr>
              <w:spacing w:after="0" w:line="240" w:lineRule="auto"/>
              <w:jc w:val="center"/>
              <w:rPr>
                <w:rFonts w:cs="Calibri"/>
                <w:b/>
                <w:bCs/>
                <w:sz w:val="18"/>
                <w:szCs w:val="18"/>
                <w:lang w:eastAsia="en-ZA"/>
              </w:rPr>
            </w:pPr>
            <w:bookmarkStart w:id="4" w:name="_Hlk40779956" w:colFirst="2" w:colLast="6"/>
            <w:r w:rsidRPr="00EE21C3">
              <w:rPr>
                <w:rFonts w:cs="Calibri"/>
                <w:b/>
                <w:bCs/>
                <w:sz w:val="18"/>
                <w:szCs w:val="18"/>
                <w:lang w:eastAsia="en-ZA"/>
              </w:rPr>
              <w:t>SURPLUS/(DEFICIT)</w:t>
            </w:r>
          </w:p>
        </w:tc>
        <w:tc>
          <w:tcPr>
            <w:tcW w:w="1251"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0A067F8B" w14:textId="77777777" w:rsidR="00EE21C3" w:rsidRPr="00EE21C3" w:rsidRDefault="00EE21C3" w:rsidP="00EE21C3">
            <w:pPr>
              <w:spacing w:after="0" w:line="240" w:lineRule="auto"/>
              <w:jc w:val="center"/>
              <w:rPr>
                <w:rFonts w:cs="Calibri"/>
                <w:b/>
                <w:bCs/>
                <w:sz w:val="18"/>
                <w:szCs w:val="18"/>
                <w:lang w:eastAsia="en-ZA"/>
              </w:rPr>
            </w:pPr>
            <w:bookmarkStart w:id="5" w:name="RANGE!E39"/>
            <w:r w:rsidRPr="00EE21C3">
              <w:rPr>
                <w:rFonts w:cs="Calibri"/>
                <w:b/>
                <w:bCs/>
                <w:sz w:val="18"/>
                <w:szCs w:val="18"/>
                <w:lang w:eastAsia="en-ZA"/>
              </w:rPr>
              <w:t>(43 017 186)</w:t>
            </w:r>
            <w:bookmarkEnd w:id="5"/>
          </w:p>
        </w:tc>
        <w:tc>
          <w:tcPr>
            <w:tcW w:w="1315" w:type="dxa"/>
            <w:tcBorders>
              <w:top w:val="single" w:sz="8" w:space="0" w:color="auto"/>
              <w:left w:val="nil"/>
              <w:bottom w:val="double" w:sz="6" w:space="0" w:color="auto"/>
              <w:right w:val="single" w:sz="8" w:space="0" w:color="auto"/>
            </w:tcBorders>
            <w:shd w:val="clear" w:color="auto" w:fill="auto"/>
            <w:noWrap/>
            <w:vAlign w:val="center"/>
            <w:hideMark/>
          </w:tcPr>
          <w:p w14:paraId="3657B2B1" w14:textId="77777777" w:rsidR="00EE21C3" w:rsidRPr="00EE21C3" w:rsidRDefault="00EE21C3" w:rsidP="00EE21C3">
            <w:pPr>
              <w:spacing w:after="0" w:line="240" w:lineRule="auto"/>
              <w:jc w:val="center"/>
              <w:rPr>
                <w:rFonts w:cs="Calibri"/>
                <w:b/>
                <w:bCs/>
                <w:sz w:val="18"/>
                <w:szCs w:val="18"/>
                <w:lang w:eastAsia="en-ZA"/>
              </w:rPr>
            </w:pPr>
            <w:r w:rsidRPr="00EE21C3">
              <w:rPr>
                <w:rFonts w:cs="Calibri"/>
                <w:b/>
                <w:bCs/>
                <w:sz w:val="18"/>
                <w:szCs w:val="18"/>
                <w:lang w:eastAsia="en-ZA"/>
              </w:rPr>
              <w:t>(41 857 268)</w:t>
            </w:r>
          </w:p>
        </w:tc>
        <w:tc>
          <w:tcPr>
            <w:tcW w:w="1204" w:type="dxa"/>
            <w:tcBorders>
              <w:top w:val="single" w:sz="8" w:space="0" w:color="auto"/>
              <w:left w:val="nil"/>
              <w:bottom w:val="double" w:sz="6" w:space="0" w:color="auto"/>
              <w:right w:val="single" w:sz="8" w:space="0" w:color="auto"/>
            </w:tcBorders>
            <w:shd w:val="clear" w:color="auto" w:fill="auto"/>
            <w:noWrap/>
            <w:vAlign w:val="center"/>
            <w:hideMark/>
          </w:tcPr>
          <w:p w14:paraId="5D6F0DCD" w14:textId="77777777" w:rsidR="00EE21C3" w:rsidRPr="00EE21C3" w:rsidRDefault="00EE21C3" w:rsidP="00EE21C3">
            <w:pPr>
              <w:spacing w:after="0" w:line="240" w:lineRule="auto"/>
              <w:jc w:val="center"/>
              <w:rPr>
                <w:rFonts w:cs="Calibri"/>
                <w:b/>
                <w:bCs/>
                <w:sz w:val="18"/>
                <w:szCs w:val="18"/>
                <w:lang w:eastAsia="en-ZA"/>
              </w:rPr>
            </w:pPr>
            <w:r w:rsidRPr="00EE21C3">
              <w:rPr>
                <w:rFonts w:cs="Calibri"/>
                <w:b/>
                <w:bCs/>
                <w:sz w:val="18"/>
                <w:szCs w:val="18"/>
                <w:lang w:eastAsia="en-ZA"/>
              </w:rPr>
              <w:t>(54 219 137)</w:t>
            </w:r>
          </w:p>
        </w:tc>
        <w:tc>
          <w:tcPr>
            <w:tcW w:w="1313" w:type="dxa"/>
            <w:tcBorders>
              <w:top w:val="single" w:sz="8" w:space="0" w:color="auto"/>
              <w:left w:val="nil"/>
              <w:bottom w:val="single" w:sz="8" w:space="0" w:color="auto"/>
              <w:right w:val="single" w:sz="8" w:space="0" w:color="auto"/>
            </w:tcBorders>
            <w:shd w:val="clear" w:color="auto" w:fill="auto"/>
            <w:noWrap/>
            <w:vAlign w:val="center"/>
            <w:hideMark/>
          </w:tcPr>
          <w:p w14:paraId="08715668" w14:textId="77777777" w:rsidR="00EE21C3" w:rsidRPr="00EE21C3" w:rsidRDefault="00EE21C3" w:rsidP="00EE21C3">
            <w:pPr>
              <w:spacing w:after="0" w:line="240" w:lineRule="auto"/>
              <w:jc w:val="center"/>
              <w:rPr>
                <w:rFonts w:cs="Calibri"/>
                <w:b/>
                <w:bCs/>
                <w:sz w:val="18"/>
                <w:szCs w:val="18"/>
                <w:lang w:eastAsia="en-ZA"/>
              </w:rPr>
            </w:pPr>
            <w:r w:rsidRPr="00EE21C3">
              <w:rPr>
                <w:rFonts w:cs="Calibri"/>
                <w:b/>
                <w:bCs/>
                <w:sz w:val="18"/>
                <w:szCs w:val="18"/>
                <w:lang w:eastAsia="en-ZA"/>
              </w:rPr>
              <w:t>(53 634 060)</w:t>
            </w:r>
          </w:p>
        </w:tc>
        <w:tc>
          <w:tcPr>
            <w:tcW w:w="1412" w:type="dxa"/>
            <w:tcBorders>
              <w:top w:val="single" w:sz="8" w:space="0" w:color="auto"/>
              <w:left w:val="nil"/>
              <w:bottom w:val="single" w:sz="8" w:space="0" w:color="auto"/>
              <w:right w:val="single" w:sz="8" w:space="0" w:color="auto"/>
            </w:tcBorders>
            <w:shd w:val="clear" w:color="auto" w:fill="auto"/>
            <w:noWrap/>
            <w:vAlign w:val="center"/>
            <w:hideMark/>
          </w:tcPr>
          <w:p w14:paraId="7F0C7A97" w14:textId="77777777" w:rsidR="00EE21C3" w:rsidRPr="00EE21C3" w:rsidRDefault="00EE21C3" w:rsidP="00EE21C3">
            <w:pPr>
              <w:spacing w:after="0" w:line="240" w:lineRule="auto"/>
              <w:jc w:val="center"/>
              <w:rPr>
                <w:rFonts w:cs="Calibri"/>
                <w:b/>
                <w:bCs/>
                <w:sz w:val="18"/>
                <w:szCs w:val="18"/>
                <w:lang w:eastAsia="en-ZA"/>
              </w:rPr>
            </w:pPr>
            <w:r w:rsidRPr="00EE21C3">
              <w:rPr>
                <w:rFonts w:cs="Calibri"/>
                <w:b/>
                <w:bCs/>
                <w:sz w:val="18"/>
                <w:szCs w:val="18"/>
                <w:lang w:eastAsia="en-ZA"/>
              </w:rPr>
              <w:t>(49 187 294)</w:t>
            </w:r>
          </w:p>
        </w:tc>
        <w:tc>
          <w:tcPr>
            <w:tcW w:w="1391" w:type="dxa"/>
            <w:tcBorders>
              <w:top w:val="single" w:sz="8" w:space="0" w:color="auto"/>
              <w:left w:val="nil"/>
              <w:bottom w:val="single" w:sz="8" w:space="0" w:color="auto"/>
              <w:right w:val="single" w:sz="8" w:space="0" w:color="auto"/>
            </w:tcBorders>
            <w:shd w:val="clear" w:color="auto" w:fill="auto"/>
            <w:noWrap/>
            <w:vAlign w:val="center"/>
            <w:hideMark/>
          </w:tcPr>
          <w:p w14:paraId="1CC7F682" w14:textId="77777777" w:rsidR="00EE21C3" w:rsidRPr="00EE21C3" w:rsidRDefault="00EE21C3" w:rsidP="00EE21C3">
            <w:pPr>
              <w:spacing w:after="0" w:line="240" w:lineRule="auto"/>
              <w:jc w:val="center"/>
              <w:rPr>
                <w:rFonts w:cs="Calibri"/>
                <w:b/>
                <w:bCs/>
                <w:sz w:val="18"/>
                <w:szCs w:val="18"/>
                <w:lang w:eastAsia="en-ZA"/>
              </w:rPr>
            </w:pPr>
            <w:r w:rsidRPr="00EE21C3">
              <w:rPr>
                <w:rFonts w:cs="Calibri"/>
                <w:b/>
                <w:bCs/>
                <w:sz w:val="18"/>
                <w:szCs w:val="18"/>
                <w:lang w:eastAsia="en-ZA"/>
              </w:rPr>
              <w:t>(47 344 944)</w:t>
            </w:r>
          </w:p>
        </w:tc>
        <w:tc>
          <w:tcPr>
            <w:tcW w:w="222" w:type="dxa"/>
            <w:vAlign w:val="center"/>
            <w:hideMark/>
          </w:tcPr>
          <w:p w14:paraId="3E48923F" w14:textId="77777777" w:rsidR="00EE21C3" w:rsidRPr="00EE21C3" w:rsidRDefault="00EE21C3" w:rsidP="00EE21C3">
            <w:pPr>
              <w:spacing w:after="0" w:line="240" w:lineRule="auto"/>
              <w:rPr>
                <w:rFonts w:ascii="Times New Roman" w:hAnsi="Times New Roman"/>
                <w:sz w:val="18"/>
                <w:szCs w:val="18"/>
                <w:lang w:eastAsia="en-ZA"/>
              </w:rPr>
            </w:pPr>
          </w:p>
        </w:tc>
      </w:tr>
      <w:bookmarkEnd w:id="4"/>
      <w:tr w:rsidR="00EE21C3" w:rsidRPr="003B183F" w14:paraId="0995ACE9" w14:textId="77777777" w:rsidTr="00EE21C3">
        <w:trPr>
          <w:trHeight w:val="28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14:paraId="2B52861D"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 </w:t>
            </w:r>
          </w:p>
        </w:tc>
        <w:tc>
          <w:tcPr>
            <w:tcW w:w="1251" w:type="dxa"/>
            <w:tcBorders>
              <w:top w:val="nil"/>
              <w:left w:val="nil"/>
              <w:bottom w:val="single" w:sz="8" w:space="0" w:color="auto"/>
              <w:right w:val="single" w:sz="8" w:space="0" w:color="auto"/>
            </w:tcBorders>
            <w:shd w:val="clear" w:color="auto" w:fill="auto"/>
            <w:noWrap/>
            <w:vAlign w:val="center"/>
            <w:hideMark/>
          </w:tcPr>
          <w:p w14:paraId="17EFCA20"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 </w:t>
            </w:r>
          </w:p>
        </w:tc>
        <w:tc>
          <w:tcPr>
            <w:tcW w:w="1315" w:type="dxa"/>
            <w:tcBorders>
              <w:top w:val="nil"/>
              <w:left w:val="nil"/>
              <w:bottom w:val="single" w:sz="8" w:space="0" w:color="auto"/>
              <w:right w:val="single" w:sz="8" w:space="0" w:color="auto"/>
            </w:tcBorders>
            <w:shd w:val="clear" w:color="auto" w:fill="auto"/>
            <w:noWrap/>
            <w:vAlign w:val="center"/>
            <w:hideMark/>
          </w:tcPr>
          <w:p w14:paraId="6529E675"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 </w:t>
            </w:r>
          </w:p>
        </w:tc>
        <w:tc>
          <w:tcPr>
            <w:tcW w:w="1204" w:type="dxa"/>
            <w:tcBorders>
              <w:top w:val="nil"/>
              <w:left w:val="nil"/>
              <w:bottom w:val="single" w:sz="8" w:space="0" w:color="auto"/>
              <w:right w:val="single" w:sz="8" w:space="0" w:color="auto"/>
            </w:tcBorders>
            <w:shd w:val="clear" w:color="auto" w:fill="auto"/>
            <w:noWrap/>
            <w:vAlign w:val="center"/>
            <w:hideMark/>
          </w:tcPr>
          <w:p w14:paraId="137AFAE0"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 </w:t>
            </w:r>
          </w:p>
        </w:tc>
        <w:tc>
          <w:tcPr>
            <w:tcW w:w="1313" w:type="dxa"/>
            <w:tcBorders>
              <w:top w:val="nil"/>
              <w:left w:val="nil"/>
              <w:bottom w:val="single" w:sz="8" w:space="0" w:color="auto"/>
              <w:right w:val="single" w:sz="8" w:space="0" w:color="auto"/>
            </w:tcBorders>
            <w:shd w:val="clear" w:color="auto" w:fill="auto"/>
            <w:noWrap/>
            <w:vAlign w:val="center"/>
            <w:hideMark/>
          </w:tcPr>
          <w:p w14:paraId="6FF70F6E"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 </w:t>
            </w:r>
          </w:p>
        </w:tc>
        <w:tc>
          <w:tcPr>
            <w:tcW w:w="1412" w:type="dxa"/>
            <w:tcBorders>
              <w:top w:val="nil"/>
              <w:left w:val="nil"/>
              <w:bottom w:val="single" w:sz="8" w:space="0" w:color="auto"/>
              <w:right w:val="single" w:sz="8" w:space="0" w:color="auto"/>
            </w:tcBorders>
            <w:shd w:val="clear" w:color="auto" w:fill="auto"/>
            <w:noWrap/>
            <w:vAlign w:val="center"/>
            <w:hideMark/>
          </w:tcPr>
          <w:p w14:paraId="7417E7AB"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 </w:t>
            </w:r>
          </w:p>
        </w:tc>
        <w:tc>
          <w:tcPr>
            <w:tcW w:w="1391" w:type="dxa"/>
            <w:tcBorders>
              <w:top w:val="nil"/>
              <w:left w:val="nil"/>
              <w:bottom w:val="single" w:sz="8" w:space="0" w:color="auto"/>
              <w:right w:val="single" w:sz="8" w:space="0" w:color="auto"/>
            </w:tcBorders>
            <w:shd w:val="clear" w:color="auto" w:fill="auto"/>
            <w:noWrap/>
            <w:vAlign w:val="center"/>
            <w:hideMark/>
          </w:tcPr>
          <w:p w14:paraId="541F7CF0" w14:textId="77777777" w:rsidR="00EE21C3" w:rsidRPr="00EE21C3" w:rsidRDefault="00EE21C3" w:rsidP="00EE21C3">
            <w:pPr>
              <w:spacing w:after="0" w:line="240" w:lineRule="auto"/>
              <w:rPr>
                <w:rFonts w:cs="Calibri"/>
                <w:sz w:val="18"/>
                <w:szCs w:val="18"/>
                <w:lang w:eastAsia="en-ZA"/>
              </w:rPr>
            </w:pPr>
            <w:r w:rsidRPr="00EE21C3">
              <w:rPr>
                <w:rFonts w:cs="Calibri"/>
                <w:sz w:val="18"/>
                <w:szCs w:val="18"/>
                <w:lang w:eastAsia="en-ZA"/>
              </w:rPr>
              <w:t> </w:t>
            </w:r>
          </w:p>
        </w:tc>
        <w:tc>
          <w:tcPr>
            <w:tcW w:w="222" w:type="dxa"/>
            <w:vAlign w:val="center"/>
            <w:hideMark/>
          </w:tcPr>
          <w:p w14:paraId="5708D9BB" w14:textId="77777777" w:rsidR="00EE21C3" w:rsidRPr="00EE21C3" w:rsidRDefault="00EE21C3" w:rsidP="00EE21C3">
            <w:pPr>
              <w:spacing w:after="0" w:line="240" w:lineRule="auto"/>
              <w:rPr>
                <w:rFonts w:ascii="Times New Roman" w:hAnsi="Times New Roman"/>
                <w:sz w:val="18"/>
                <w:szCs w:val="18"/>
                <w:lang w:eastAsia="en-ZA"/>
              </w:rPr>
            </w:pPr>
          </w:p>
        </w:tc>
      </w:tr>
      <w:bookmarkEnd w:id="2"/>
    </w:tbl>
    <w:p w14:paraId="50608E44" w14:textId="233EA617" w:rsidR="002A1D42" w:rsidRDefault="002A1D42" w:rsidP="005568E1">
      <w:pPr>
        <w:pStyle w:val="NoSpacing"/>
        <w:jc w:val="both"/>
        <w:rPr>
          <w:rFonts w:ascii="Arial" w:hAnsi="Arial" w:cs="Arial"/>
          <w:b/>
        </w:rPr>
      </w:pPr>
    </w:p>
    <w:p w14:paraId="35767C99" w14:textId="1D96D4EC" w:rsidR="002A1D42" w:rsidRDefault="002A1D42" w:rsidP="005568E1">
      <w:pPr>
        <w:pStyle w:val="NoSpacing"/>
        <w:jc w:val="both"/>
        <w:rPr>
          <w:rFonts w:ascii="Arial" w:hAnsi="Arial" w:cs="Arial"/>
          <w:b/>
        </w:rPr>
      </w:pPr>
    </w:p>
    <w:p w14:paraId="3E732552" w14:textId="77777777" w:rsidR="002A1D42" w:rsidRDefault="002A1D42" w:rsidP="005568E1">
      <w:pPr>
        <w:pStyle w:val="NoSpacing"/>
        <w:jc w:val="both"/>
        <w:rPr>
          <w:rFonts w:ascii="Arial" w:hAnsi="Arial" w:cs="Arial"/>
          <w:b/>
        </w:rPr>
      </w:pPr>
    </w:p>
    <w:p w14:paraId="6DFA1F4A" w14:textId="77777777" w:rsidR="005568E1" w:rsidRDefault="005568E1" w:rsidP="005568E1">
      <w:pPr>
        <w:pStyle w:val="NoSpacing"/>
        <w:jc w:val="both"/>
        <w:rPr>
          <w:rFonts w:ascii="Arial" w:hAnsi="Arial" w:cs="Arial"/>
          <w:b/>
        </w:rPr>
      </w:pPr>
    </w:p>
    <w:p w14:paraId="2F8F3DFD" w14:textId="77777777" w:rsidR="005568E1" w:rsidRPr="002D24FD" w:rsidRDefault="005568E1" w:rsidP="005568E1">
      <w:pPr>
        <w:pStyle w:val="NoSpacing"/>
        <w:numPr>
          <w:ilvl w:val="0"/>
          <w:numId w:val="31"/>
        </w:numPr>
        <w:jc w:val="both"/>
        <w:rPr>
          <w:rFonts w:ascii="Arial" w:hAnsi="Arial" w:cs="Arial"/>
        </w:rPr>
      </w:pPr>
      <w:r w:rsidRPr="002D24FD">
        <w:rPr>
          <w:rFonts w:ascii="Arial" w:hAnsi="Arial" w:cs="Arial"/>
        </w:rPr>
        <w:t>Employee costs</w:t>
      </w:r>
    </w:p>
    <w:p w14:paraId="2549E02A" w14:textId="167E5326" w:rsidR="005568E1" w:rsidRPr="002D24FD" w:rsidRDefault="004257A8" w:rsidP="005568E1">
      <w:pPr>
        <w:pStyle w:val="NoSpacing"/>
        <w:numPr>
          <w:ilvl w:val="0"/>
          <w:numId w:val="31"/>
        </w:numPr>
        <w:jc w:val="both"/>
        <w:rPr>
          <w:rFonts w:ascii="Arial" w:hAnsi="Arial" w:cs="Arial"/>
        </w:rPr>
      </w:pPr>
      <w:r>
        <w:rPr>
          <w:rFonts w:ascii="Arial" w:hAnsi="Arial" w:cs="Arial"/>
        </w:rPr>
        <w:t xml:space="preserve">Contracted </w:t>
      </w:r>
      <w:r w:rsidR="00F63099">
        <w:rPr>
          <w:rFonts w:ascii="Arial" w:hAnsi="Arial" w:cs="Arial"/>
        </w:rPr>
        <w:t>Services</w:t>
      </w:r>
    </w:p>
    <w:p w14:paraId="1E296927" w14:textId="51FC2B3B" w:rsidR="005568E1" w:rsidRPr="002D24FD" w:rsidRDefault="005568E1" w:rsidP="005568E1">
      <w:pPr>
        <w:pStyle w:val="NoSpacing"/>
        <w:numPr>
          <w:ilvl w:val="0"/>
          <w:numId w:val="31"/>
        </w:numPr>
        <w:jc w:val="both"/>
        <w:rPr>
          <w:rFonts w:ascii="Arial" w:hAnsi="Arial" w:cs="Arial"/>
        </w:rPr>
      </w:pPr>
      <w:r w:rsidRPr="002D24FD">
        <w:rPr>
          <w:rFonts w:ascii="Arial" w:hAnsi="Arial" w:cs="Arial"/>
        </w:rPr>
        <w:t>Repairs and maintenance</w:t>
      </w:r>
    </w:p>
    <w:p w14:paraId="52135046" w14:textId="08C7679A" w:rsidR="00A775F6" w:rsidRPr="002D24FD" w:rsidRDefault="0093702C" w:rsidP="005568E1">
      <w:pPr>
        <w:pStyle w:val="NoSpacing"/>
        <w:numPr>
          <w:ilvl w:val="0"/>
          <w:numId w:val="31"/>
        </w:numPr>
        <w:jc w:val="both"/>
        <w:rPr>
          <w:rFonts w:ascii="Arial" w:hAnsi="Arial" w:cs="Arial"/>
        </w:rPr>
      </w:pPr>
      <w:r w:rsidRPr="002D24FD">
        <w:rPr>
          <w:rFonts w:ascii="Arial" w:hAnsi="Arial" w:cs="Arial"/>
        </w:rPr>
        <w:t>Depreciation (</w:t>
      </w:r>
      <w:r w:rsidR="00A775F6" w:rsidRPr="002D24FD">
        <w:rPr>
          <w:rFonts w:ascii="Arial" w:hAnsi="Arial" w:cs="Arial"/>
        </w:rPr>
        <w:t>Non-Cash)</w:t>
      </w:r>
    </w:p>
    <w:p w14:paraId="2ED1F8C0" w14:textId="65FDB012" w:rsidR="00A775F6" w:rsidRDefault="00A775F6" w:rsidP="005568E1">
      <w:pPr>
        <w:pStyle w:val="NoSpacing"/>
        <w:numPr>
          <w:ilvl w:val="0"/>
          <w:numId w:val="31"/>
        </w:numPr>
        <w:jc w:val="both"/>
        <w:rPr>
          <w:rFonts w:ascii="Arial" w:hAnsi="Arial" w:cs="Arial"/>
        </w:rPr>
      </w:pPr>
      <w:r w:rsidRPr="002D24FD">
        <w:rPr>
          <w:rFonts w:ascii="Arial" w:hAnsi="Arial" w:cs="Arial"/>
        </w:rPr>
        <w:t xml:space="preserve">Provisions for Debt </w:t>
      </w:r>
      <w:r w:rsidR="00DE62F9" w:rsidRPr="002D24FD">
        <w:rPr>
          <w:rFonts w:ascii="Arial" w:hAnsi="Arial" w:cs="Arial"/>
        </w:rPr>
        <w:t>impairments (</w:t>
      </w:r>
      <w:r w:rsidRPr="002D24FD">
        <w:rPr>
          <w:rFonts w:ascii="Arial" w:hAnsi="Arial" w:cs="Arial"/>
        </w:rPr>
        <w:t>Non-Cash)</w:t>
      </w:r>
    </w:p>
    <w:p w14:paraId="0E5AE51F" w14:textId="4599C56A" w:rsidR="008F7E32" w:rsidRPr="002D24FD" w:rsidRDefault="008F7E32" w:rsidP="005568E1">
      <w:pPr>
        <w:pStyle w:val="NoSpacing"/>
        <w:numPr>
          <w:ilvl w:val="0"/>
          <w:numId w:val="31"/>
        </w:numPr>
        <w:jc w:val="both"/>
        <w:rPr>
          <w:rFonts w:ascii="Arial" w:hAnsi="Arial" w:cs="Arial"/>
        </w:rPr>
      </w:pPr>
      <w:r>
        <w:rPr>
          <w:rFonts w:ascii="Arial" w:hAnsi="Arial" w:cs="Arial"/>
        </w:rPr>
        <w:t>Provision for Conti</w:t>
      </w:r>
      <w:r w:rsidR="004257A8">
        <w:rPr>
          <w:rFonts w:ascii="Arial" w:hAnsi="Arial" w:cs="Arial"/>
        </w:rPr>
        <w:t>ngent Liabilities-Legal Litigations</w:t>
      </w:r>
    </w:p>
    <w:p w14:paraId="35B3B1FE" w14:textId="77777777" w:rsidR="005568E1" w:rsidRPr="002A3E56" w:rsidRDefault="005568E1" w:rsidP="005568E1">
      <w:pPr>
        <w:pStyle w:val="NoSpacing"/>
        <w:ind w:left="720"/>
        <w:jc w:val="both"/>
        <w:rPr>
          <w:rFonts w:ascii="Arial" w:hAnsi="Arial" w:cs="Arial"/>
          <w:b/>
        </w:rPr>
      </w:pPr>
    </w:p>
    <w:p w14:paraId="6E628174" w14:textId="10337ABD" w:rsidR="005568E1" w:rsidRPr="00D57E54" w:rsidRDefault="005568E1" w:rsidP="00180EFE">
      <w:pPr>
        <w:spacing w:line="240" w:lineRule="auto"/>
        <w:jc w:val="both"/>
        <w:rPr>
          <w:rFonts w:ascii="Arial" w:hAnsi="Arial" w:cs="Arial"/>
        </w:rPr>
      </w:pPr>
      <w:r w:rsidRPr="002A3E56">
        <w:rPr>
          <w:rFonts w:ascii="Arial" w:hAnsi="Arial" w:cs="Arial"/>
        </w:rPr>
        <w:t xml:space="preserve">The </w:t>
      </w:r>
      <w:r w:rsidRPr="002A3E56">
        <w:rPr>
          <w:rFonts w:ascii="Arial" w:hAnsi="Arial" w:cs="Arial"/>
          <w:b/>
        </w:rPr>
        <w:t>Capital Budget</w:t>
      </w:r>
      <w:r w:rsidRPr="002A3E56">
        <w:rPr>
          <w:rFonts w:ascii="Arial" w:hAnsi="Arial" w:cs="Arial"/>
        </w:rPr>
        <w:t xml:space="preserve"> of </w:t>
      </w:r>
      <w:r w:rsidR="00180EFE">
        <w:rPr>
          <w:rFonts w:ascii="Arial" w:hAnsi="Arial" w:cs="Arial"/>
        </w:rPr>
        <w:t xml:space="preserve"> </w:t>
      </w:r>
      <w:r w:rsidRPr="002A3E56">
        <w:rPr>
          <w:rFonts w:ascii="Arial" w:hAnsi="Arial" w:cs="Arial"/>
          <w:b/>
        </w:rPr>
        <w:t>R</w:t>
      </w:r>
      <w:r w:rsidR="00180EFE" w:rsidRPr="00180EFE">
        <w:rPr>
          <w:rFonts w:ascii="Arial" w:hAnsi="Arial" w:cs="Arial"/>
          <w:b/>
        </w:rPr>
        <w:t>92</w:t>
      </w:r>
      <w:r w:rsidR="001576D4">
        <w:rPr>
          <w:rFonts w:ascii="Arial" w:hAnsi="Arial" w:cs="Arial"/>
          <w:b/>
        </w:rPr>
        <w:t xml:space="preserve"> </w:t>
      </w:r>
      <w:r w:rsidR="00180EFE" w:rsidRPr="00180EFE">
        <w:rPr>
          <w:rFonts w:ascii="Arial" w:hAnsi="Arial" w:cs="Arial"/>
          <w:b/>
        </w:rPr>
        <w:t>317 800</w:t>
      </w:r>
      <w:r>
        <w:rPr>
          <w:rFonts w:ascii="Arial" w:hAnsi="Arial" w:cs="Arial"/>
          <w:b/>
        </w:rPr>
        <w:t xml:space="preserve"> </w:t>
      </w:r>
      <w:r w:rsidR="00F63099">
        <w:rPr>
          <w:rFonts w:ascii="Arial" w:hAnsi="Arial" w:cs="Arial"/>
          <w:b/>
        </w:rPr>
        <w:t>million</w:t>
      </w:r>
      <w:r w:rsidRPr="002A3E56">
        <w:rPr>
          <w:rFonts w:ascii="Arial" w:hAnsi="Arial" w:cs="Arial"/>
        </w:rPr>
        <w:t xml:space="preserve"> is largely driven by proj</w:t>
      </w:r>
      <w:r>
        <w:rPr>
          <w:rFonts w:ascii="Arial" w:hAnsi="Arial" w:cs="Arial"/>
        </w:rPr>
        <w:t>ects emanating from the Municipal Infrastructure Grant</w:t>
      </w:r>
      <w:r w:rsidR="00FA1B9C">
        <w:rPr>
          <w:rFonts w:ascii="Arial" w:hAnsi="Arial" w:cs="Arial"/>
        </w:rPr>
        <w:t xml:space="preserve"> </w:t>
      </w:r>
      <w:r>
        <w:rPr>
          <w:rFonts w:ascii="Arial" w:hAnsi="Arial" w:cs="Arial"/>
        </w:rPr>
        <w:t>(MIG)</w:t>
      </w:r>
      <w:r w:rsidR="002E2F56">
        <w:rPr>
          <w:rFonts w:ascii="Arial" w:hAnsi="Arial" w:cs="Arial"/>
        </w:rPr>
        <w:t xml:space="preserve"> and</w:t>
      </w:r>
      <w:r>
        <w:rPr>
          <w:rFonts w:ascii="Arial" w:hAnsi="Arial" w:cs="Arial"/>
        </w:rPr>
        <w:t xml:space="preserve"> Water </w:t>
      </w:r>
      <w:r w:rsidR="006D387B">
        <w:rPr>
          <w:rFonts w:ascii="Arial" w:hAnsi="Arial" w:cs="Arial"/>
        </w:rPr>
        <w:t xml:space="preserve">Systems </w:t>
      </w:r>
      <w:r>
        <w:rPr>
          <w:rFonts w:ascii="Arial" w:hAnsi="Arial" w:cs="Arial"/>
        </w:rPr>
        <w:t>Infrastructure Grant</w:t>
      </w:r>
      <w:r w:rsidR="00FA1B9C">
        <w:rPr>
          <w:rFonts w:ascii="Arial" w:hAnsi="Arial" w:cs="Arial"/>
        </w:rPr>
        <w:t xml:space="preserve"> </w:t>
      </w:r>
      <w:r>
        <w:rPr>
          <w:rFonts w:ascii="Arial" w:hAnsi="Arial" w:cs="Arial"/>
        </w:rPr>
        <w:t>(W</w:t>
      </w:r>
      <w:r w:rsidR="002E2F56">
        <w:rPr>
          <w:rFonts w:ascii="Arial" w:hAnsi="Arial" w:cs="Arial"/>
        </w:rPr>
        <w:t>S</w:t>
      </w:r>
      <w:r>
        <w:rPr>
          <w:rFonts w:ascii="Arial" w:hAnsi="Arial" w:cs="Arial"/>
        </w:rPr>
        <w:t>IG).</w:t>
      </w:r>
      <w:r w:rsidRPr="002A3E56">
        <w:rPr>
          <w:rFonts w:ascii="Arial" w:hAnsi="Arial" w:cs="Arial"/>
        </w:rPr>
        <w:t xml:space="preserve"> </w:t>
      </w:r>
      <w:r w:rsidR="006D387B">
        <w:rPr>
          <w:rFonts w:ascii="Arial" w:hAnsi="Arial" w:cs="Arial"/>
        </w:rPr>
        <w:t xml:space="preserve">The allocations have decreased </w:t>
      </w:r>
      <w:r w:rsidR="00A32216">
        <w:rPr>
          <w:rFonts w:ascii="Arial" w:hAnsi="Arial" w:cs="Arial"/>
        </w:rPr>
        <w:t>considerably by National Treasury</w:t>
      </w:r>
      <w:r w:rsidR="00FA1B9C">
        <w:rPr>
          <w:rFonts w:ascii="Arial" w:hAnsi="Arial" w:cs="Arial"/>
        </w:rPr>
        <w:t>.</w:t>
      </w:r>
    </w:p>
    <w:p w14:paraId="540D3A79" w14:textId="77777777" w:rsidR="005568E1" w:rsidRPr="00D57E54" w:rsidRDefault="005568E1" w:rsidP="005568E1">
      <w:pPr>
        <w:pStyle w:val="NoSpacing"/>
        <w:tabs>
          <w:tab w:val="left" w:pos="567"/>
          <w:tab w:val="left" w:pos="1134"/>
          <w:tab w:val="left" w:pos="1701"/>
          <w:tab w:val="left" w:pos="2268"/>
          <w:tab w:val="left" w:pos="2835"/>
          <w:tab w:val="left" w:pos="3402"/>
          <w:tab w:val="left" w:pos="3969"/>
          <w:tab w:val="left" w:pos="4536"/>
        </w:tabs>
        <w:ind w:left="567"/>
        <w:jc w:val="both"/>
        <w:rPr>
          <w:rFonts w:ascii="Arial" w:hAnsi="Arial" w:cs="Arial"/>
        </w:rPr>
      </w:pPr>
    </w:p>
    <w:p w14:paraId="1A890D33" w14:textId="77777777" w:rsidR="005568E1" w:rsidRPr="00D57E54" w:rsidRDefault="005568E1" w:rsidP="005568E1">
      <w:pPr>
        <w:pStyle w:val="NoSpacing"/>
        <w:tabs>
          <w:tab w:val="left" w:pos="360"/>
          <w:tab w:val="left" w:pos="1134"/>
          <w:tab w:val="left" w:pos="1701"/>
          <w:tab w:val="left" w:pos="2268"/>
          <w:tab w:val="left" w:pos="2835"/>
          <w:tab w:val="left" w:pos="3402"/>
          <w:tab w:val="left" w:pos="3969"/>
          <w:tab w:val="left" w:pos="4536"/>
        </w:tabs>
        <w:ind w:left="360" w:hanging="360"/>
        <w:jc w:val="both"/>
        <w:rPr>
          <w:rFonts w:ascii="Arial" w:hAnsi="Arial" w:cs="Arial"/>
        </w:rPr>
      </w:pPr>
      <w:r w:rsidRPr="00D57E54">
        <w:rPr>
          <w:rFonts w:ascii="Arial" w:hAnsi="Arial" w:cs="Arial"/>
        </w:rPr>
        <w:t>The Capital Budget will be funded as follows:</w:t>
      </w:r>
    </w:p>
    <w:p w14:paraId="16CC1DD2" w14:textId="77777777" w:rsidR="005568E1" w:rsidRPr="00D57E54" w:rsidRDefault="005568E1" w:rsidP="005568E1">
      <w:pPr>
        <w:pStyle w:val="NoSpacing"/>
        <w:tabs>
          <w:tab w:val="left" w:pos="360"/>
          <w:tab w:val="left" w:pos="1134"/>
          <w:tab w:val="left" w:pos="1701"/>
          <w:tab w:val="left" w:pos="2268"/>
          <w:tab w:val="left" w:pos="2835"/>
          <w:tab w:val="left" w:pos="3402"/>
          <w:tab w:val="left" w:pos="3969"/>
          <w:tab w:val="left" w:pos="4536"/>
        </w:tabs>
        <w:ind w:left="360" w:hanging="360"/>
        <w:jc w:val="both"/>
        <w:rPr>
          <w:rFonts w:ascii="Arial" w:hAnsi="Arial" w:cs="Arial"/>
        </w:rPr>
      </w:pPr>
    </w:p>
    <w:p w14:paraId="6FB77E07" w14:textId="3DC58559" w:rsidR="00FD635B" w:rsidRDefault="005568E1" w:rsidP="00FD635B">
      <w:pPr>
        <w:pStyle w:val="NoSpacing"/>
        <w:numPr>
          <w:ilvl w:val="0"/>
          <w:numId w:val="30"/>
        </w:numPr>
        <w:tabs>
          <w:tab w:val="left" w:pos="360"/>
          <w:tab w:val="left" w:pos="1134"/>
          <w:tab w:val="left" w:pos="1701"/>
          <w:tab w:val="left" w:pos="2268"/>
          <w:tab w:val="left" w:pos="2835"/>
          <w:tab w:val="left" w:pos="3402"/>
          <w:tab w:val="left" w:pos="3969"/>
          <w:tab w:val="left" w:pos="4536"/>
        </w:tabs>
        <w:jc w:val="both"/>
        <w:rPr>
          <w:rFonts w:ascii="Arial" w:hAnsi="Arial" w:cs="Arial"/>
        </w:rPr>
      </w:pPr>
      <w:r>
        <w:rPr>
          <w:rFonts w:ascii="Arial" w:hAnsi="Arial" w:cs="Arial"/>
          <w:b/>
        </w:rPr>
        <w:t>MIG</w:t>
      </w:r>
      <w:r w:rsidR="002D24FD">
        <w:rPr>
          <w:rFonts w:ascii="Arial" w:hAnsi="Arial" w:cs="Arial"/>
          <w:b/>
        </w:rPr>
        <w:t xml:space="preserve"> an</w:t>
      </w:r>
      <w:r w:rsidR="00E20D1E">
        <w:rPr>
          <w:rFonts w:ascii="Arial" w:hAnsi="Arial" w:cs="Arial"/>
          <w:b/>
        </w:rPr>
        <w:t>d</w:t>
      </w:r>
      <w:r w:rsidR="002D24FD">
        <w:rPr>
          <w:rFonts w:ascii="Arial" w:hAnsi="Arial" w:cs="Arial"/>
          <w:b/>
        </w:rPr>
        <w:t xml:space="preserve"> W</w:t>
      </w:r>
      <w:r w:rsidR="00E20D1E">
        <w:rPr>
          <w:rFonts w:ascii="Arial" w:hAnsi="Arial" w:cs="Arial"/>
          <w:b/>
        </w:rPr>
        <w:t>S</w:t>
      </w:r>
      <w:r w:rsidR="002D24FD">
        <w:rPr>
          <w:rFonts w:ascii="Arial" w:hAnsi="Arial" w:cs="Arial"/>
          <w:b/>
        </w:rPr>
        <w:t>IG</w:t>
      </w:r>
      <w:r w:rsidRPr="00D57E54">
        <w:rPr>
          <w:rFonts w:ascii="Arial" w:hAnsi="Arial" w:cs="Arial"/>
          <w:b/>
        </w:rPr>
        <w:t xml:space="preserve"> grant</w:t>
      </w:r>
      <w:r w:rsidR="002D24FD">
        <w:rPr>
          <w:rFonts w:ascii="Arial" w:hAnsi="Arial" w:cs="Arial"/>
          <w:b/>
        </w:rPr>
        <w:t>s</w:t>
      </w:r>
      <w:r w:rsidRPr="00D57E54">
        <w:rPr>
          <w:rFonts w:ascii="Arial" w:hAnsi="Arial" w:cs="Arial"/>
        </w:rPr>
        <w:t xml:space="preserve"> – allocations as </w:t>
      </w:r>
      <w:r w:rsidRPr="006119C2">
        <w:rPr>
          <w:rFonts w:ascii="Arial" w:hAnsi="Arial" w:cs="Arial"/>
        </w:rPr>
        <w:t>per the 20</w:t>
      </w:r>
      <w:r w:rsidR="00180EFE">
        <w:rPr>
          <w:rFonts w:ascii="Arial" w:hAnsi="Arial" w:cs="Arial"/>
        </w:rPr>
        <w:t>20</w:t>
      </w:r>
      <w:r w:rsidRPr="006119C2">
        <w:rPr>
          <w:rFonts w:ascii="Arial" w:hAnsi="Arial" w:cs="Arial"/>
        </w:rPr>
        <w:t xml:space="preserve"> Division</w:t>
      </w:r>
      <w:r>
        <w:rPr>
          <w:rFonts w:ascii="Arial" w:hAnsi="Arial" w:cs="Arial"/>
        </w:rPr>
        <w:t xml:space="preserve"> of Revenue Act (D</w:t>
      </w:r>
      <w:r w:rsidR="0093702C">
        <w:rPr>
          <w:rFonts w:ascii="Arial" w:hAnsi="Arial" w:cs="Arial"/>
        </w:rPr>
        <w:t>O</w:t>
      </w:r>
      <w:r>
        <w:rPr>
          <w:rFonts w:ascii="Arial" w:hAnsi="Arial" w:cs="Arial"/>
        </w:rPr>
        <w:t xml:space="preserve">RA)) </w:t>
      </w:r>
    </w:p>
    <w:p w14:paraId="50657120" w14:textId="77777777" w:rsidR="00963D88" w:rsidRDefault="00963D88" w:rsidP="00963D88">
      <w:pPr>
        <w:pStyle w:val="NoSpacing"/>
        <w:tabs>
          <w:tab w:val="left" w:pos="360"/>
          <w:tab w:val="left" w:pos="1134"/>
          <w:tab w:val="left" w:pos="1701"/>
          <w:tab w:val="left" w:pos="2268"/>
          <w:tab w:val="left" w:pos="2835"/>
          <w:tab w:val="left" w:pos="3402"/>
          <w:tab w:val="left" w:pos="3969"/>
          <w:tab w:val="left" w:pos="4536"/>
        </w:tabs>
        <w:jc w:val="both"/>
        <w:rPr>
          <w:rFonts w:ascii="Arial" w:hAnsi="Arial" w:cs="Arial"/>
        </w:rPr>
      </w:pPr>
    </w:p>
    <w:p w14:paraId="3952C127"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4DA6B4D5"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78CAFF14"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45317591"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3ACA1B88"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670A95C2"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1643DBBC"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074C42FB" w14:textId="2F5DB98E"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39A45A52" w14:textId="617EBB6F" w:rsidR="008B4DC5" w:rsidRDefault="008B4DC5"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55E98D41" w14:textId="07B5AFAF"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60217AE1" w14:textId="7F73ED50"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1D6425A1" w14:textId="260445DD"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0CF907DB" w14:textId="48AF047F"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7D4C4EDB" w14:textId="737A15C6"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2DA254A0" w14:textId="4795562A"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47177382" w14:textId="69B70B6E"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2E3E668F" w14:textId="77777777" w:rsidR="00EE21C3" w:rsidRDefault="00EE21C3"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6E4B63C5" w14:textId="77777777" w:rsidR="008B4DC5" w:rsidRDefault="008B4DC5"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3796E1B5" w14:textId="77777777" w:rsidR="0093702C" w:rsidRDefault="0093702C"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p>
    <w:p w14:paraId="1BE42D48" w14:textId="13B23B3A" w:rsidR="00FD635B" w:rsidRPr="00FD635B" w:rsidRDefault="00FD635B" w:rsidP="00FD635B">
      <w:pPr>
        <w:pStyle w:val="NoSpacing"/>
        <w:tabs>
          <w:tab w:val="left" w:pos="360"/>
          <w:tab w:val="left" w:pos="1134"/>
          <w:tab w:val="left" w:pos="1701"/>
          <w:tab w:val="left" w:pos="2268"/>
          <w:tab w:val="left" w:pos="2835"/>
          <w:tab w:val="left" w:pos="3402"/>
          <w:tab w:val="left" w:pos="3969"/>
          <w:tab w:val="left" w:pos="4536"/>
        </w:tabs>
        <w:rPr>
          <w:rFonts w:ascii="Arial" w:hAnsi="Arial" w:cs="Arial"/>
          <w:b/>
        </w:rPr>
      </w:pPr>
      <w:r w:rsidRPr="00FD635B">
        <w:rPr>
          <w:rFonts w:ascii="Arial" w:hAnsi="Arial" w:cs="Arial"/>
          <w:b/>
        </w:rPr>
        <w:t>CAPITAL BUDGET</w:t>
      </w:r>
    </w:p>
    <w:p w14:paraId="72193C0A" w14:textId="77777777" w:rsidR="00FD635B" w:rsidRDefault="00FD635B" w:rsidP="00FD635B">
      <w:pPr>
        <w:pStyle w:val="NoSpacing"/>
        <w:tabs>
          <w:tab w:val="left" w:pos="360"/>
          <w:tab w:val="left" w:pos="1134"/>
          <w:tab w:val="left" w:pos="1701"/>
          <w:tab w:val="left" w:pos="2268"/>
          <w:tab w:val="left" w:pos="2835"/>
          <w:tab w:val="left" w:pos="3402"/>
          <w:tab w:val="left" w:pos="3969"/>
          <w:tab w:val="left" w:pos="4536"/>
        </w:tabs>
        <w:jc w:val="both"/>
        <w:rPr>
          <w:rFonts w:ascii="Arial" w:hAnsi="Arial" w:cs="Arial"/>
        </w:rPr>
      </w:pPr>
    </w:p>
    <w:tbl>
      <w:tblPr>
        <w:tblW w:w="9952" w:type="dxa"/>
        <w:tblInd w:w="-743" w:type="dxa"/>
        <w:tblLook w:val="04A0" w:firstRow="1" w:lastRow="0" w:firstColumn="1" w:lastColumn="0" w:noHBand="0" w:noVBand="1"/>
      </w:tblPr>
      <w:tblGrid>
        <w:gridCol w:w="3473"/>
        <w:gridCol w:w="1140"/>
        <w:gridCol w:w="1242"/>
        <w:gridCol w:w="1074"/>
        <w:gridCol w:w="970"/>
        <w:gridCol w:w="970"/>
        <w:gridCol w:w="1192"/>
      </w:tblGrid>
      <w:tr w:rsidR="001F6DD2" w:rsidRPr="00F71D09" w14:paraId="37E49B47" w14:textId="77777777" w:rsidTr="001F6DD2">
        <w:trPr>
          <w:trHeight w:val="630"/>
        </w:trPr>
        <w:tc>
          <w:tcPr>
            <w:tcW w:w="3473" w:type="dxa"/>
            <w:vMerge w:val="restart"/>
            <w:tcBorders>
              <w:top w:val="single" w:sz="4" w:space="0" w:color="auto"/>
              <w:left w:val="single" w:sz="4" w:space="0" w:color="auto"/>
              <w:bottom w:val="nil"/>
              <w:right w:val="nil"/>
            </w:tcBorders>
            <w:shd w:val="clear" w:color="auto" w:fill="D9E2F3"/>
            <w:noWrap/>
            <w:vAlign w:val="bottom"/>
            <w:hideMark/>
          </w:tcPr>
          <w:p w14:paraId="66F622F8" w14:textId="77777777" w:rsidR="001F6DD2" w:rsidRPr="00F71D09" w:rsidRDefault="001F6DD2" w:rsidP="002A18AB">
            <w:pPr>
              <w:jc w:val="center"/>
              <w:rPr>
                <w:rFonts w:cs="Calibri"/>
                <w:b/>
                <w:bCs/>
                <w:sz w:val="16"/>
                <w:szCs w:val="16"/>
                <w:highlight w:val="yellow"/>
              </w:rPr>
            </w:pPr>
            <w:r w:rsidRPr="00F71D09">
              <w:rPr>
                <w:rFonts w:cs="Calibri"/>
                <w:b/>
                <w:bCs/>
                <w:sz w:val="16"/>
                <w:szCs w:val="16"/>
              </w:rPr>
              <w:t>DESCRIPTION</w:t>
            </w:r>
          </w:p>
        </w:tc>
        <w:tc>
          <w:tcPr>
            <w:tcW w:w="0" w:type="auto"/>
            <w:gridSpan w:val="2"/>
            <w:tcBorders>
              <w:top w:val="single" w:sz="4" w:space="0" w:color="auto"/>
              <w:left w:val="single" w:sz="8" w:space="0" w:color="auto"/>
              <w:bottom w:val="single" w:sz="8" w:space="0" w:color="auto"/>
              <w:right w:val="nil"/>
            </w:tcBorders>
            <w:shd w:val="clear" w:color="auto" w:fill="D9E2F3"/>
            <w:vAlign w:val="bottom"/>
            <w:hideMark/>
          </w:tcPr>
          <w:p w14:paraId="0BA86188" w14:textId="77777777" w:rsidR="001F6DD2" w:rsidRPr="00F71D09" w:rsidRDefault="001F6DD2" w:rsidP="002A18AB">
            <w:pPr>
              <w:jc w:val="center"/>
              <w:rPr>
                <w:rFonts w:cs="Calibri"/>
                <w:b/>
                <w:bCs/>
                <w:sz w:val="16"/>
                <w:szCs w:val="16"/>
              </w:rPr>
            </w:pPr>
            <w:r w:rsidRPr="00F71D09">
              <w:rPr>
                <w:rFonts w:cs="Calibri"/>
                <w:b/>
                <w:bCs/>
                <w:sz w:val="16"/>
                <w:szCs w:val="16"/>
              </w:rPr>
              <w:t xml:space="preserve"> CURRENT YEAR </w:t>
            </w:r>
          </w:p>
        </w:tc>
        <w:tc>
          <w:tcPr>
            <w:tcW w:w="4146" w:type="dxa"/>
            <w:gridSpan w:val="4"/>
            <w:tcBorders>
              <w:top w:val="single" w:sz="4" w:space="0" w:color="auto"/>
              <w:left w:val="nil"/>
              <w:bottom w:val="single" w:sz="8" w:space="0" w:color="auto"/>
              <w:right w:val="single" w:sz="4" w:space="0" w:color="auto"/>
            </w:tcBorders>
            <w:shd w:val="clear" w:color="auto" w:fill="D9E2F3"/>
            <w:vAlign w:val="bottom"/>
            <w:hideMark/>
          </w:tcPr>
          <w:p w14:paraId="55B2654A" w14:textId="77777777" w:rsidR="001F6DD2" w:rsidRPr="00F71D09" w:rsidRDefault="001F6DD2" w:rsidP="002A18AB">
            <w:pPr>
              <w:jc w:val="center"/>
              <w:rPr>
                <w:rFonts w:cs="Calibri"/>
                <w:b/>
                <w:bCs/>
                <w:sz w:val="16"/>
                <w:szCs w:val="16"/>
              </w:rPr>
            </w:pPr>
            <w:r w:rsidRPr="00F71D09">
              <w:rPr>
                <w:rFonts w:cs="Calibri"/>
                <w:b/>
                <w:bCs/>
                <w:sz w:val="16"/>
                <w:szCs w:val="16"/>
              </w:rPr>
              <w:t xml:space="preserve"> MEDIUM TERM REVENUE AND EXPENDINTURE FRAMEWORK </w:t>
            </w:r>
          </w:p>
        </w:tc>
      </w:tr>
      <w:tr w:rsidR="001F6DD2" w:rsidRPr="00F71D09" w14:paraId="6E645F4E" w14:textId="77777777" w:rsidTr="001F6DD2">
        <w:trPr>
          <w:trHeight w:val="315"/>
        </w:trPr>
        <w:tc>
          <w:tcPr>
            <w:tcW w:w="3473" w:type="dxa"/>
            <w:vMerge/>
            <w:tcBorders>
              <w:top w:val="single" w:sz="8" w:space="0" w:color="auto"/>
              <w:left w:val="single" w:sz="4" w:space="0" w:color="auto"/>
              <w:bottom w:val="nil"/>
              <w:right w:val="nil"/>
            </w:tcBorders>
            <w:shd w:val="clear" w:color="auto" w:fill="D9E2F3"/>
            <w:vAlign w:val="center"/>
            <w:hideMark/>
          </w:tcPr>
          <w:p w14:paraId="5825D300" w14:textId="77777777" w:rsidR="001F6DD2" w:rsidRPr="00F71D09" w:rsidRDefault="001F6DD2" w:rsidP="002A18AB">
            <w:pPr>
              <w:rPr>
                <w:rFonts w:cs="Calibri"/>
                <w:b/>
                <w:bCs/>
                <w:sz w:val="16"/>
                <w:szCs w:val="16"/>
              </w:rPr>
            </w:pPr>
          </w:p>
        </w:tc>
        <w:tc>
          <w:tcPr>
            <w:tcW w:w="0" w:type="auto"/>
            <w:tcBorders>
              <w:top w:val="nil"/>
              <w:left w:val="single" w:sz="8" w:space="0" w:color="auto"/>
              <w:bottom w:val="single" w:sz="8" w:space="0" w:color="auto"/>
              <w:right w:val="single" w:sz="8" w:space="0" w:color="auto"/>
            </w:tcBorders>
            <w:shd w:val="clear" w:color="auto" w:fill="D9E2F3"/>
            <w:noWrap/>
            <w:vAlign w:val="bottom"/>
            <w:hideMark/>
          </w:tcPr>
          <w:p w14:paraId="3E1C8988" w14:textId="77777777" w:rsidR="001F6DD2" w:rsidRPr="00F71D09" w:rsidRDefault="001F6DD2" w:rsidP="002A18AB">
            <w:pPr>
              <w:jc w:val="center"/>
              <w:rPr>
                <w:rFonts w:cs="Calibri"/>
                <w:b/>
                <w:bCs/>
                <w:sz w:val="16"/>
                <w:szCs w:val="16"/>
              </w:rPr>
            </w:pPr>
            <w:r w:rsidRPr="00F71D09">
              <w:rPr>
                <w:rFonts w:cs="Calibri"/>
                <w:b/>
                <w:bCs/>
                <w:sz w:val="16"/>
                <w:szCs w:val="16"/>
              </w:rPr>
              <w:t xml:space="preserve"> 2019/2020 </w:t>
            </w:r>
          </w:p>
        </w:tc>
        <w:tc>
          <w:tcPr>
            <w:tcW w:w="0" w:type="auto"/>
            <w:tcBorders>
              <w:top w:val="nil"/>
              <w:left w:val="nil"/>
              <w:bottom w:val="single" w:sz="8" w:space="0" w:color="auto"/>
              <w:right w:val="single" w:sz="8" w:space="0" w:color="auto"/>
            </w:tcBorders>
            <w:shd w:val="clear" w:color="auto" w:fill="D9E2F3"/>
            <w:noWrap/>
            <w:vAlign w:val="bottom"/>
            <w:hideMark/>
          </w:tcPr>
          <w:p w14:paraId="67D4FAC6" w14:textId="77777777" w:rsidR="001F6DD2" w:rsidRPr="00F71D09" w:rsidRDefault="001F6DD2" w:rsidP="002A18AB">
            <w:pPr>
              <w:jc w:val="center"/>
              <w:rPr>
                <w:rFonts w:cs="Calibri"/>
                <w:b/>
                <w:bCs/>
                <w:sz w:val="16"/>
                <w:szCs w:val="16"/>
              </w:rPr>
            </w:pPr>
            <w:r w:rsidRPr="00F71D09">
              <w:rPr>
                <w:rFonts w:cs="Calibri"/>
                <w:b/>
                <w:bCs/>
                <w:sz w:val="16"/>
                <w:szCs w:val="16"/>
              </w:rPr>
              <w:t xml:space="preserve"> 2019/2020 </w:t>
            </w:r>
          </w:p>
        </w:tc>
        <w:tc>
          <w:tcPr>
            <w:tcW w:w="0" w:type="auto"/>
            <w:tcBorders>
              <w:top w:val="nil"/>
              <w:left w:val="nil"/>
              <w:bottom w:val="single" w:sz="8" w:space="0" w:color="auto"/>
              <w:right w:val="single" w:sz="4" w:space="0" w:color="auto"/>
            </w:tcBorders>
            <w:shd w:val="clear" w:color="auto" w:fill="D9E2F3"/>
            <w:noWrap/>
            <w:vAlign w:val="bottom"/>
            <w:hideMark/>
          </w:tcPr>
          <w:p w14:paraId="70A56BFF" w14:textId="77777777" w:rsidR="001F6DD2" w:rsidRPr="00F71D09" w:rsidRDefault="001F6DD2" w:rsidP="002A18AB">
            <w:pPr>
              <w:jc w:val="center"/>
              <w:rPr>
                <w:rFonts w:cs="Calibri"/>
                <w:b/>
                <w:bCs/>
                <w:sz w:val="16"/>
                <w:szCs w:val="16"/>
              </w:rPr>
            </w:pPr>
            <w:r w:rsidRPr="00F71D09">
              <w:rPr>
                <w:rFonts w:cs="Calibri"/>
                <w:b/>
                <w:bCs/>
                <w:sz w:val="16"/>
                <w:szCs w:val="16"/>
              </w:rPr>
              <w:t xml:space="preserve"> 2020/2021 </w:t>
            </w:r>
          </w:p>
        </w:tc>
        <w:tc>
          <w:tcPr>
            <w:tcW w:w="0" w:type="auto"/>
            <w:tcBorders>
              <w:top w:val="nil"/>
              <w:left w:val="nil"/>
              <w:bottom w:val="single" w:sz="8" w:space="0" w:color="auto"/>
              <w:right w:val="single" w:sz="8" w:space="0" w:color="auto"/>
            </w:tcBorders>
            <w:shd w:val="clear" w:color="auto" w:fill="D9E2F3"/>
            <w:noWrap/>
            <w:vAlign w:val="bottom"/>
            <w:hideMark/>
          </w:tcPr>
          <w:p w14:paraId="152D0F53" w14:textId="77777777" w:rsidR="001F6DD2" w:rsidRPr="00F71D09" w:rsidRDefault="001F6DD2" w:rsidP="002A18AB">
            <w:pPr>
              <w:jc w:val="center"/>
              <w:rPr>
                <w:rFonts w:cs="Calibri"/>
                <w:b/>
                <w:bCs/>
                <w:sz w:val="16"/>
                <w:szCs w:val="16"/>
              </w:rPr>
            </w:pPr>
            <w:r w:rsidRPr="00F71D09">
              <w:rPr>
                <w:rFonts w:cs="Calibri"/>
                <w:b/>
                <w:bCs/>
                <w:sz w:val="16"/>
                <w:szCs w:val="16"/>
              </w:rPr>
              <w:t xml:space="preserve"> 2020/2021 </w:t>
            </w:r>
          </w:p>
        </w:tc>
        <w:tc>
          <w:tcPr>
            <w:tcW w:w="0" w:type="auto"/>
            <w:tcBorders>
              <w:top w:val="nil"/>
              <w:left w:val="nil"/>
              <w:bottom w:val="single" w:sz="8" w:space="0" w:color="auto"/>
              <w:right w:val="single" w:sz="8" w:space="0" w:color="auto"/>
            </w:tcBorders>
            <w:shd w:val="clear" w:color="auto" w:fill="D9E2F3"/>
            <w:noWrap/>
            <w:vAlign w:val="bottom"/>
            <w:hideMark/>
          </w:tcPr>
          <w:p w14:paraId="7CB19606" w14:textId="77777777" w:rsidR="001F6DD2" w:rsidRPr="00F71D09" w:rsidRDefault="001F6DD2" w:rsidP="002A18AB">
            <w:pPr>
              <w:jc w:val="center"/>
              <w:rPr>
                <w:rFonts w:cs="Calibri"/>
                <w:b/>
                <w:bCs/>
                <w:sz w:val="16"/>
                <w:szCs w:val="16"/>
              </w:rPr>
            </w:pPr>
            <w:r w:rsidRPr="00F71D09">
              <w:rPr>
                <w:rFonts w:cs="Calibri"/>
                <w:b/>
                <w:bCs/>
                <w:sz w:val="16"/>
                <w:szCs w:val="16"/>
              </w:rPr>
              <w:t xml:space="preserve"> 2021/2022 </w:t>
            </w:r>
          </w:p>
        </w:tc>
        <w:tc>
          <w:tcPr>
            <w:tcW w:w="1192" w:type="dxa"/>
            <w:tcBorders>
              <w:top w:val="nil"/>
              <w:left w:val="nil"/>
              <w:bottom w:val="single" w:sz="8" w:space="0" w:color="auto"/>
              <w:right w:val="single" w:sz="4" w:space="0" w:color="auto"/>
            </w:tcBorders>
            <w:shd w:val="clear" w:color="auto" w:fill="D9E2F3"/>
            <w:noWrap/>
            <w:vAlign w:val="bottom"/>
            <w:hideMark/>
          </w:tcPr>
          <w:p w14:paraId="43D57132" w14:textId="77777777" w:rsidR="001F6DD2" w:rsidRPr="00F71D09" w:rsidRDefault="001F6DD2" w:rsidP="002A18AB">
            <w:pPr>
              <w:jc w:val="center"/>
              <w:rPr>
                <w:rFonts w:cs="Calibri"/>
                <w:b/>
                <w:bCs/>
                <w:sz w:val="16"/>
                <w:szCs w:val="16"/>
              </w:rPr>
            </w:pPr>
            <w:r w:rsidRPr="00F71D09">
              <w:rPr>
                <w:rFonts w:cs="Calibri"/>
                <w:b/>
                <w:bCs/>
                <w:sz w:val="16"/>
                <w:szCs w:val="16"/>
              </w:rPr>
              <w:t xml:space="preserve"> 2022/2023 </w:t>
            </w:r>
          </w:p>
        </w:tc>
      </w:tr>
      <w:tr w:rsidR="001F6DD2" w:rsidRPr="00F71D09" w14:paraId="075569BB" w14:textId="77777777" w:rsidTr="001F6DD2">
        <w:trPr>
          <w:trHeight w:val="915"/>
        </w:trPr>
        <w:tc>
          <w:tcPr>
            <w:tcW w:w="3473" w:type="dxa"/>
            <w:vMerge/>
            <w:tcBorders>
              <w:top w:val="single" w:sz="8" w:space="0" w:color="auto"/>
              <w:left w:val="single" w:sz="4" w:space="0" w:color="auto"/>
              <w:bottom w:val="nil"/>
              <w:right w:val="nil"/>
            </w:tcBorders>
            <w:shd w:val="clear" w:color="auto" w:fill="D9E2F3"/>
            <w:vAlign w:val="center"/>
            <w:hideMark/>
          </w:tcPr>
          <w:p w14:paraId="1BA932DE" w14:textId="77777777" w:rsidR="001F6DD2" w:rsidRPr="00F71D09" w:rsidRDefault="001F6DD2" w:rsidP="002A18AB">
            <w:pPr>
              <w:rPr>
                <w:rFonts w:cs="Calibri"/>
                <w:b/>
                <w:bCs/>
                <w:sz w:val="16"/>
                <w:szCs w:val="16"/>
              </w:rPr>
            </w:pPr>
          </w:p>
        </w:tc>
        <w:tc>
          <w:tcPr>
            <w:tcW w:w="0" w:type="auto"/>
            <w:tcBorders>
              <w:top w:val="nil"/>
              <w:left w:val="single" w:sz="8" w:space="0" w:color="auto"/>
              <w:bottom w:val="single" w:sz="8" w:space="0" w:color="auto"/>
              <w:right w:val="single" w:sz="8" w:space="0" w:color="auto"/>
            </w:tcBorders>
            <w:shd w:val="clear" w:color="auto" w:fill="D9E2F3"/>
            <w:vAlign w:val="bottom"/>
            <w:hideMark/>
          </w:tcPr>
          <w:p w14:paraId="4511281E" w14:textId="77777777" w:rsidR="001F6DD2" w:rsidRPr="00F71D09" w:rsidRDefault="001F6DD2" w:rsidP="002A18AB">
            <w:pPr>
              <w:jc w:val="center"/>
              <w:rPr>
                <w:rFonts w:cs="Calibri"/>
                <w:b/>
                <w:bCs/>
                <w:sz w:val="16"/>
                <w:szCs w:val="16"/>
              </w:rPr>
            </w:pPr>
            <w:r w:rsidRPr="00F71D09">
              <w:rPr>
                <w:rFonts w:cs="Calibri"/>
                <w:b/>
                <w:bCs/>
                <w:sz w:val="16"/>
                <w:szCs w:val="16"/>
              </w:rPr>
              <w:t xml:space="preserve"> Original Budget  </w:t>
            </w:r>
          </w:p>
        </w:tc>
        <w:tc>
          <w:tcPr>
            <w:tcW w:w="0" w:type="auto"/>
            <w:tcBorders>
              <w:top w:val="nil"/>
              <w:left w:val="nil"/>
              <w:bottom w:val="single" w:sz="8" w:space="0" w:color="auto"/>
              <w:right w:val="single" w:sz="8" w:space="0" w:color="auto"/>
            </w:tcBorders>
            <w:shd w:val="clear" w:color="auto" w:fill="D9E2F3"/>
            <w:vAlign w:val="bottom"/>
            <w:hideMark/>
          </w:tcPr>
          <w:p w14:paraId="3E3CECF4" w14:textId="77777777" w:rsidR="001F6DD2" w:rsidRPr="00F71D09" w:rsidRDefault="001F6DD2" w:rsidP="002A18AB">
            <w:pPr>
              <w:jc w:val="center"/>
              <w:rPr>
                <w:rFonts w:cs="Calibri"/>
                <w:b/>
                <w:bCs/>
                <w:sz w:val="16"/>
                <w:szCs w:val="16"/>
              </w:rPr>
            </w:pPr>
            <w:r w:rsidRPr="00F71D09">
              <w:rPr>
                <w:rFonts w:cs="Calibri"/>
                <w:b/>
                <w:bCs/>
                <w:sz w:val="16"/>
                <w:szCs w:val="16"/>
              </w:rPr>
              <w:t xml:space="preserve"> COVID -19 REALLOCATION BUDGET </w:t>
            </w:r>
          </w:p>
        </w:tc>
        <w:tc>
          <w:tcPr>
            <w:tcW w:w="0" w:type="auto"/>
            <w:tcBorders>
              <w:top w:val="nil"/>
              <w:left w:val="nil"/>
              <w:bottom w:val="single" w:sz="8" w:space="0" w:color="auto"/>
              <w:right w:val="single" w:sz="4" w:space="0" w:color="auto"/>
            </w:tcBorders>
            <w:shd w:val="clear" w:color="auto" w:fill="D9E2F3"/>
            <w:vAlign w:val="bottom"/>
            <w:hideMark/>
          </w:tcPr>
          <w:p w14:paraId="425B0F41" w14:textId="77777777" w:rsidR="001F6DD2" w:rsidRPr="00F71D09" w:rsidRDefault="001F6DD2" w:rsidP="002A18AB">
            <w:pPr>
              <w:jc w:val="center"/>
              <w:rPr>
                <w:rFonts w:cs="Calibri"/>
                <w:b/>
                <w:bCs/>
                <w:sz w:val="16"/>
                <w:szCs w:val="16"/>
              </w:rPr>
            </w:pPr>
            <w:r w:rsidRPr="00F71D09">
              <w:rPr>
                <w:rFonts w:cs="Calibri"/>
                <w:b/>
                <w:bCs/>
                <w:sz w:val="16"/>
                <w:szCs w:val="16"/>
              </w:rPr>
              <w:t xml:space="preserve"> MIG RE-ALLOCATION Budget Year +1 </w:t>
            </w:r>
          </w:p>
        </w:tc>
        <w:tc>
          <w:tcPr>
            <w:tcW w:w="0" w:type="auto"/>
            <w:tcBorders>
              <w:top w:val="nil"/>
              <w:left w:val="nil"/>
              <w:bottom w:val="single" w:sz="8" w:space="0" w:color="auto"/>
              <w:right w:val="single" w:sz="4" w:space="0" w:color="auto"/>
            </w:tcBorders>
            <w:shd w:val="clear" w:color="auto" w:fill="D9E2F3"/>
            <w:vAlign w:val="bottom"/>
            <w:hideMark/>
          </w:tcPr>
          <w:p w14:paraId="3A64F672" w14:textId="77777777" w:rsidR="001F6DD2" w:rsidRPr="00F71D09" w:rsidRDefault="001F6DD2" w:rsidP="002A18AB">
            <w:pPr>
              <w:jc w:val="center"/>
              <w:rPr>
                <w:rFonts w:cs="Calibri"/>
                <w:b/>
                <w:bCs/>
                <w:sz w:val="16"/>
                <w:szCs w:val="16"/>
              </w:rPr>
            </w:pPr>
            <w:r w:rsidRPr="00F71D09">
              <w:rPr>
                <w:rFonts w:cs="Calibri"/>
                <w:b/>
                <w:bCs/>
                <w:sz w:val="16"/>
                <w:szCs w:val="16"/>
              </w:rPr>
              <w:t xml:space="preserve">  Budget Year +1 </w:t>
            </w:r>
          </w:p>
        </w:tc>
        <w:tc>
          <w:tcPr>
            <w:tcW w:w="0" w:type="auto"/>
            <w:tcBorders>
              <w:top w:val="nil"/>
              <w:left w:val="single" w:sz="8" w:space="0" w:color="auto"/>
              <w:bottom w:val="single" w:sz="8" w:space="0" w:color="auto"/>
              <w:right w:val="single" w:sz="4" w:space="0" w:color="auto"/>
            </w:tcBorders>
            <w:shd w:val="clear" w:color="auto" w:fill="D9E2F3"/>
            <w:vAlign w:val="bottom"/>
            <w:hideMark/>
          </w:tcPr>
          <w:p w14:paraId="4E4F5858" w14:textId="77777777" w:rsidR="001F6DD2" w:rsidRPr="00F71D09" w:rsidRDefault="001F6DD2" w:rsidP="002A18AB">
            <w:pPr>
              <w:jc w:val="center"/>
              <w:rPr>
                <w:rFonts w:cs="Calibri"/>
                <w:b/>
                <w:bCs/>
                <w:sz w:val="16"/>
                <w:szCs w:val="16"/>
              </w:rPr>
            </w:pPr>
            <w:r w:rsidRPr="00F71D09">
              <w:rPr>
                <w:rFonts w:cs="Calibri"/>
                <w:b/>
                <w:bCs/>
                <w:sz w:val="16"/>
                <w:szCs w:val="16"/>
              </w:rPr>
              <w:t xml:space="preserve">  Budget Year +2 </w:t>
            </w:r>
          </w:p>
        </w:tc>
        <w:tc>
          <w:tcPr>
            <w:tcW w:w="1192" w:type="dxa"/>
            <w:tcBorders>
              <w:top w:val="nil"/>
              <w:left w:val="single" w:sz="8" w:space="0" w:color="auto"/>
              <w:bottom w:val="single" w:sz="8" w:space="0" w:color="auto"/>
              <w:right w:val="single" w:sz="4" w:space="0" w:color="auto"/>
            </w:tcBorders>
            <w:shd w:val="clear" w:color="auto" w:fill="D9E2F3"/>
            <w:vAlign w:val="bottom"/>
            <w:hideMark/>
          </w:tcPr>
          <w:p w14:paraId="54FCF525" w14:textId="77777777" w:rsidR="001F6DD2" w:rsidRPr="00F71D09" w:rsidRDefault="001F6DD2" w:rsidP="002A18AB">
            <w:pPr>
              <w:jc w:val="center"/>
              <w:rPr>
                <w:rFonts w:cs="Calibri"/>
                <w:b/>
                <w:bCs/>
                <w:sz w:val="16"/>
                <w:szCs w:val="16"/>
              </w:rPr>
            </w:pPr>
            <w:r w:rsidRPr="00F71D09">
              <w:rPr>
                <w:rFonts w:cs="Calibri"/>
                <w:b/>
                <w:bCs/>
                <w:sz w:val="16"/>
                <w:szCs w:val="16"/>
              </w:rPr>
              <w:t xml:space="preserve">  Budget Year +3 </w:t>
            </w:r>
          </w:p>
        </w:tc>
      </w:tr>
      <w:tr w:rsidR="001F6DD2" w:rsidRPr="00F71D09" w14:paraId="0FC505B9"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72C5E3E0" w14:textId="77777777" w:rsidR="001F6DD2" w:rsidRPr="00F71D09" w:rsidRDefault="001F6DD2" w:rsidP="002A18AB">
            <w:pPr>
              <w:rPr>
                <w:rFonts w:cs="Calibri"/>
                <w:b/>
                <w:bCs/>
                <w:sz w:val="16"/>
                <w:szCs w:val="16"/>
              </w:rPr>
            </w:pPr>
            <w:r w:rsidRPr="00F71D09">
              <w:rPr>
                <w:rFonts w:cs="Calibri"/>
                <w:b/>
                <w:bCs/>
                <w:sz w:val="16"/>
                <w:szCs w:val="16"/>
              </w:rPr>
              <w:t xml:space="preserve">MIG GRANT </w:t>
            </w:r>
            <w:proofErr w:type="gramStart"/>
            <w:r w:rsidRPr="00F71D09">
              <w:rPr>
                <w:rFonts w:cs="Calibri"/>
                <w:b/>
                <w:bCs/>
                <w:sz w:val="16"/>
                <w:szCs w:val="16"/>
              </w:rPr>
              <w:t>FUNDING  PROJECTS</w:t>
            </w:r>
            <w:proofErr w:type="gramEnd"/>
          </w:p>
        </w:tc>
        <w:tc>
          <w:tcPr>
            <w:tcW w:w="0" w:type="auto"/>
            <w:tcBorders>
              <w:top w:val="nil"/>
              <w:left w:val="nil"/>
              <w:bottom w:val="nil"/>
              <w:right w:val="single" w:sz="4" w:space="0" w:color="auto"/>
            </w:tcBorders>
            <w:shd w:val="clear" w:color="000000" w:fill="FFFFFF"/>
            <w:noWrap/>
            <w:vAlign w:val="bottom"/>
            <w:hideMark/>
          </w:tcPr>
          <w:p w14:paraId="2CC40A61"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nil"/>
            </w:tcBorders>
            <w:shd w:val="clear" w:color="000000" w:fill="FFFFFF"/>
            <w:noWrap/>
            <w:vAlign w:val="bottom"/>
            <w:hideMark/>
          </w:tcPr>
          <w:p w14:paraId="77CEE468"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571D5A53"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single" w:sz="4" w:space="0" w:color="auto"/>
            </w:tcBorders>
            <w:shd w:val="clear" w:color="000000" w:fill="FFFFFF"/>
            <w:noWrap/>
            <w:vAlign w:val="bottom"/>
            <w:hideMark/>
          </w:tcPr>
          <w:p w14:paraId="1C1EF566"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single" w:sz="4" w:space="0" w:color="auto"/>
            </w:tcBorders>
            <w:shd w:val="clear" w:color="000000" w:fill="FFFFFF"/>
            <w:noWrap/>
            <w:vAlign w:val="bottom"/>
            <w:hideMark/>
          </w:tcPr>
          <w:p w14:paraId="6AB91C53" w14:textId="77777777" w:rsidR="001F6DD2" w:rsidRPr="00F71D09" w:rsidRDefault="001F6DD2" w:rsidP="002A18AB">
            <w:pPr>
              <w:rPr>
                <w:rFonts w:cs="Calibri"/>
                <w:sz w:val="16"/>
                <w:szCs w:val="16"/>
              </w:rPr>
            </w:pPr>
            <w:r w:rsidRPr="00F71D09">
              <w:rPr>
                <w:rFonts w:cs="Calibri"/>
                <w:sz w:val="16"/>
                <w:szCs w:val="16"/>
              </w:rPr>
              <w:t> </w:t>
            </w:r>
          </w:p>
        </w:tc>
        <w:tc>
          <w:tcPr>
            <w:tcW w:w="1192" w:type="dxa"/>
            <w:tcBorders>
              <w:top w:val="nil"/>
              <w:left w:val="nil"/>
              <w:bottom w:val="nil"/>
              <w:right w:val="single" w:sz="4" w:space="0" w:color="auto"/>
            </w:tcBorders>
            <w:shd w:val="clear" w:color="000000" w:fill="FFFFFF"/>
            <w:noWrap/>
            <w:vAlign w:val="bottom"/>
            <w:hideMark/>
          </w:tcPr>
          <w:p w14:paraId="5A8086ED" w14:textId="77777777" w:rsidR="001F6DD2" w:rsidRPr="00F71D09" w:rsidRDefault="001F6DD2" w:rsidP="002A18AB">
            <w:pPr>
              <w:rPr>
                <w:rFonts w:cs="Calibri"/>
                <w:sz w:val="16"/>
                <w:szCs w:val="16"/>
              </w:rPr>
            </w:pPr>
            <w:r w:rsidRPr="00F71D09">
              <w:rPr>
                <w:rFonts w:cs="Calibri"/>
                <w:sz w:val="16"/>
                <w:szCs w:val="16"/>
              </w:rPr>
              <w:t> </w:t>
            </w:r>
          </w:p>
        </w:tc>
      </w:tr>
      <w:tr w:rsidR="001F6DD2" w:rsidRPr="00F71D09" w14:paraId="6B5B4524"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4793299" w14:textId="77777777" w:rsidR="001F6DD2" w:rsidRPr="00F71D09" w:rsidRDefault="001F6DD2" w:rsidP="002A18AB">
            <w:pPr>
              <w:rPr>
                <w:rFonts w:cs="Calibri"/>
                <w:sz w:val="16"/>
                <w:szCs w:val="16"/>
              </w:rPr>
            </w:pPr>
            <w:r w:rsidRPr="00F71D09">
              <w:rPr>
                <w:rFonts w:cs="Calibri"/>
                <w:sz w:val="16"/>
                <w:szCs w:val="16"/>
              </w:rPr>
              <w:t>DC25_CE0010_MIG PMU admin cost Project Management</w:t>
            </w:r>
          </w:p>
        </w:tc>
        <w:tc>
          <w:tcPr>
            <w:tcW w:w="0" w:type="auto"/>
            <w:tcBorders>
              <w:top w:val="nil"/>
              <w:left w:val="nil"/>
              <w:bottom w:val="nil"/>
              <w:right w:val="single" w:sz="4" w:space="0" w:color="auto"/>
            </w:tcBorders>
            <w:shd w:val="clear" w:color="000000" w:fill="FFFFFF"/>
            <w:noWrap/>
            <w:vAlign w:val="bottom"/>
            <w:hideMark/>
          </w:tcPr>
          <w:p w14:paraId="0896C764" w14:textId="77777777" w:rsidR="001F6DD2" w:rsidRPr="00F71D09" w:rsidRDefault="001F6DD2" w:rsidP="002A18AB">
            <w:pPr>
              <w:jc w:val="center"/>
              <w:rPr>
                <w:rFonts w:cs="Calibri"/>
                <w:sz w:val="16"/>
                <w:szCs w:val="16"/>
              </w:rPr>
            </w:pPr>
            <w:r w:rsidRPr="00F71D09">
              <w:rPr>
                <w:rFonts w:cs="Calibri"/>
                <w:sz w:val="16"/>
                <w:szCs w:val="16"/>
              </w:rPr>
              <w:t>3 000 000</w:t>
            </w:r>
          </w:p>
        </w:tc>
        <w:tc>
          <w:tcPr>
            <w:tcW w:w="0" w:type="auto"/>
            <w:tcBorders>
              <w:top w:val="nil"/>
              <w:left w:val="nil"/>
              <w:bottom w:val="nil"/>
              <w:right w:val="nil"/>
            </w:tcBorders>
            <w:shd w:val="clear" w:color="000000" w:fill="FFFFFF"/>
            <w:noWrap/>
            <w:vAlign w:val="bottom"/>
            <w:hideMark/>
          </w:tcPr>
          <w:p w14:paraId="1B6BF676" w14:textId="77777777" w:rsidR="001F6DD2" w:rsidRPr="00F71D09" w:rsidRDefault="001F6DD2" w:rsidP="002A18AB">
            <w:pPr>
              <w:jc w:val="center"/>
              <w:rPr>
                <w:rFonts w:cs="Calibri"/>
                <w:sz w:val="16"/>
                <w:szCs w:val="16"/>
              </w:rPr>
            </w:pPr>
            <w:r w:rsidRPr="00F71D09">
              <w:rPr>
                <w:rFonts w:cs="Calibri"/>
                <w:sz w:val="16"/>
                <w:szCs w:val="16"/>
              </w:rPr>
              <w:t>1 042 512</w:t>
            </w:r>
          </w:p>
        </w:tc>
        <w:tc>
          <w:tcPr>
            <w:tcW w:w="0" w:type="auto"/>
            <w:tcBorders>
              <w:top w:val="nil"/>
              <w:left w:val="single" w:sz="4" w:space="0" w:color="auto"/>
              <w:bottom w:val="nil"/>
              <w:right w:val="single" w:sz="4" w:space="0" w:color="auto"/>
            </w:tcBorders>
            <w:shd w:val="clear" w:color="000000" w:fill="FFFFFF"/>
            <w:noWrap/>
            <w:vAlign w:val="bottom"/>
            <w:hideMark/>
          </w:tcPr>
          <w:p w14:paraId="17DACA03" w14:textId="77777777" w:rsidR="001F6DD2" w:rsidRPr="00F71D09" w:rsidRDefault="001F6DD2" w:rsidP="002A18AB">
            <w:pPr>
              <w:jc w:val="center"/>
              <w:rPr>
                <w:rFonts w:cs="Calibri"/>
                <w:sz w:val="16"/>
                <w:szCs w:val="16"/>
              </w:rPr>
            </w:pPr>
            <w:r w:rsidRPr="00F71D09">
              <w:rPr>
                <w:rFonts w:cs="Calibri"/>
                <w:sz w:val="16"/>
                <w:szCs w:val="16"/>
              </w:rPr>
              <w:t>2 000 000</w:t>
            </w:r>
          </w:p>
        </w:tc>
        <w:tc>
          <w:tcPr>
            <w:tcW w:w="0" w:type="auto"/>
            <w:tcBorders>
              <w:top w:val="nil"/>
              <w:left w:val="nil"/>
              <w:bottom w:val="nil"/>
              <w:right w:val="single" w:sz="4" w:space="0" w:color="auto"/>
            </w:tcBorders>
            <w:shd w:val="clear" w:color="000000" w:fill="FFFFFF"/>
            <w:noWrap/>
            <w:vAlign w:val="bottom"/>
            <w:hideMark/>
          </w:tcPr>
          <w:p w14:paraId="3F8490F5" w14:textId="77777777" w:rsidR="001F6DD2" w:rsidRPr="00F71D09" w:rsidRDefault="001F6DD2" w:rsidP="002A18AB">
            <w:pPr>
              <w:jc w:val="center"/>
              <w:rPr>
                <w:rFonts w:cs="Calibri"/>
                <w:sz w:val="16"/>
                <w:szCs w:val="16"/>
              </w:rPr>
            </w:pPr>
            <w:r w:rsidRPr="00F71D09">
              <w:rPr>
                <w:rFonts w:cs="Calibri"/>
                <w:sz w:val="16"/>
                <w:szCs w:val="16"/>
              </w:rPr>
              <w:t>2 000 000</w:t>
            </w:r>
          </w:p>
        </w:tc>
        <w:tc>
          <w:tcPr>
            <w:tcW w:w="0" w:type="auto"/>
            <w:tcBorders>
              <w:top w:val="nil"/>
              <w:left w:val="nil"/>
              <w:bottom w:val="nil"/>
              <w:right w:val="single" w:sz="4" w:space="0" w:color="auto"/>
            </w:tcBorders>
            <w:shd w:val="clear" w:color="000000" w:fill="FFFFFF"/>
            <w:noWrap/>
            <w:vAlign w:val="bottom"/>
            <w:hideMark/>
          </w:tcPr>
          <w:p w14:paraId="5BB9E5DD" w14:textId="77777777" w:rsidR="001F6DD2" w:rsidRPr="00F71D09" w:rsidRDefault="001F6DD2" w:rsidP="002A18AB">
            <w:pPr>
              <w:jc w:val="center"/>
              <w:rPr>
                <w:rFonts w:cs="Calibri"/>
                <w:sz w:val="16"/>
                <w:szCs w:val="16"/>
              </w:rPr>
            </w:pPr>
            <w:r w:rsidRPr="00F71D09">
              <w:rPr>
                <w:rFonts w:cs="Calibri"/>
                <w:sz w:val="16"/>
                <w:szCs w:val="16"/>
              </w:rPr>
              <w:t>2 500 000</w:t>
            </w:r>
          </w:p>
        </w:tc>
        <w:tc>
          <w:tcPr>
            <w:tcW w:w="1192" w:type="dxa"/>
            <w:tcBorders>
              <w:top w:val="nil"/>
              <w:left w:val="nil"/>
              <w:bottom w:val="nil"/>
              <w:right w:val="single" w:sz="4" w:space="0" w:color="auto"/>
            </w:tcBorders>
            <w:shd w:val="clear" w:color="000000" w:fill="FFFFFF"/>
            <w:noWrap/>
            <w:vAlign w:val="bottom"/>
            <w:hideMark/>
          </w:tcPr>
          <w:p w14:paraId="05B4277B" w14:textId="77777777" w:rsidR="001F6DD2" w:rsidRPr="00F71D09" w:rsidRDefault="001F6DD2" w:rsidP="002A18AB">
            <w:pPr>
              <w:jc w:val="center"/>
              <w:rPr>
                <w:rFonts w:cs="Calibri"/>
                <w:sz w:val="16"/>
                <w:szCs w:val="16"/>
              </w:rPr>
            </w:pPr>
            <w:r w:rsidRPr="00F71D09">
              <w:rPr>
                <w:rFonts w:cs="Calibri"/>
                <w:sz w:val="16"/>
                <w:szCs w:val="16"/>
              </w:rPr>
              <w:t>3 000 000</w:t>
            </w:r>
          </w:p>
        </w:tc>
      </w:tr>
      <w:tr w:rsidR="001F6DD2" w:rsidRPr="00F71D09" w14:paraId="12129700"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27785D68" w14:textId="77777777" w:rsidR="001F6DD2" w:rsidRPr="00F71D09" w:rsidRDefault="001F6DD2" w:rsidP="002A18AB">
            <w:pPr>
              <w:rPr>
                <w:rFonts w:cs="Calibri"/>
                <w:sz w:val="16"/>
                <w:szCs w:val="16"/>
              </w:rPr>
            </w:pPr>
            <w:r w:rsidRPr="00F71D09">
              <w:rPr>
                <w:rFonts w:cs="Calibri"/>
                <w:sz w:val="16"/>
                <w:szCs w:val="16"/>
              </w:rPr>
              <w:t>DC25_CE0010_MIG PMU admin cost Planning</w:t>
            </w:r>
          </w:p>
        </w:tc>
        <w:tc>
          <w:tcPr>
            <w:tcW w:w="0" w:type="auto"/>
            <w:tcBorders>
              <w:top w:val="nil"/>
              <w:left w:val="nil"/>
              <w:bottom w:val="nil"/>
              <w:right w:val="single" w:sz="4" w:space="0" w:color="auto"/>
            </w:tcBorders>
            <w:shd w:val="clear" w:color="000000" w:fill="FFFFFF"/>
            <w:noWrap/>
            <w:vAlign w:val="bottom"/>
            <w:hideMark/>
          </w:tcPr>
          <w:p w14:paraId="4FA424D7"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67261F93"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3C963194" w14:textId="77777777" w:rsidR="001F6DD2" w:rsidRPr="00F71D09" w:rsidRDefault="001F6DD2" w:rsidP="002A18AB">
            <w:pPr>
              <w:jc w:val="center"/>
              <w:rPr>
                <w:rFonts w:cs="Calibri"/>
                <w:sz w:val="16"/>
                <w:szCs w:val="16"/>
              </w:rPr>
            </w:pPr>
            <w:r w:rsidRPr="00F71D09">
              <w:rPr>
                <w:rFonts w:cs="Calibri"/>
                <w:sz w:val="16"/>
                <w:szCs w:val="16"/>
              </w:rPr>
              <w:t>500 000</w:t>
            </w:r>
          </w:p>
        </w:tc>
        <w:tc>
          <w:tcPr>
            <w:tcW w:w="0" w:type="auto"/>
            <w:tcBorders>
              <w:top w:val="nil"/>
              <w:left w:val="nil"/>
              <w:bottom w:val="nil"/>
              <w:right w:val="single" w:sz="4" w:space="0" w:color="auto"/>
            </w:tcBorders>
            <w:shd w:val="clear" w:color="000000" w:fill="FFFFFF"/>
            <w:noWrap/>
            <w:vAlign w:val="bottom"/>
            <w:hideMark/>
          </w:tcPr>
          <w:p w14:paraId="68F8D92C" w14:textId="77777777" w:rsidR="001F6DD2" w:rsidRPr="00F71D09" w:rsidRDefault="001F6DD2" w:rsidP="002A18AB">
            <w:pPr>
              <w:jc w:val="center"/>
              <w:rPr>
                <w:rFonts w:cs="Calibri"/>
                <w:sz w:val="16"/>
                <w:szCs w:val="16"/>
              </w:rPr>
            </w:pPr>
            <w:r w:rsidRPr="00F71D09">
              <w:rPr>
                <w:rFonts w:cs="Calibri"/>
                <w:sz w:val="16"/>
                <w:szCs w:val="16"/>
              </w:rPr>
              <w:t>2 038 950</w:t>
            </w:r>
          </w:p>
        </w:tc>
        <w:tc>
          <w:tcPr>
            <w:tcW w:w="0" w:type="auto"/>
            <w:tcBorders>
              <w:top w:val="nil"/>
              <w:left w:val="nil"/>
              <w:bottom w:val="nil"/>
              <w:right w:val="single" w:sz="4" w:space="0" w:color="auto"/>
            </w:tcBorders>
            <w:shd w:val="clear" w:color="000000" w:fill="FFFFFF"/>
            <w:noWrap/>
            <w:vAlign w:val="bottom"/>
            <w:hideMark/>
          </w:tcPr>
          <w:p w14:paraId="2DB06818" w14:textId="77777777" w:rsidR="001F6DD2" w:rsidRPr="00F71D09" w:rsidRDefault="001F6DD2" w:rsidP="002A18AB">
            <w:pPr>
              <w:jc w:val="center"/>
              <w:rPr>
                <w:rFonts w:cs="Calibri"/>
                <w:sz w:val="16"/>
                <w:szCs w:val="16"/>
              </w:rPr>
            </w:pPr>
            <w:r w:rsidRPr="00F71D09">
              <w:rPr>
                <w:rFonts w:cs="Calibri"/>
                <w:sz w:val="16"/>
                <w:szCs w:val="16"/>
              </w:rPr>
              <w:t>2 206 650</w:t>
            </w:r>
          </w:p>
        </w:tc>
        <w:tc>
          <w:tcPr>
            <w:tcW w:w="1192" w:type="dxa"/>
            <w:tcBorders>
              <w:top w:val="nil"/>
              <w:left w:val="nil"/>
              <w:bottom w:val="nil"/>
              <w:right w:val="single" w:sz="4" w:space="0" w:color="auto"/>
            </w:tcBorders>
            <w:shd w:val="clear" w:color="000000" w:fill="FFFFFF"/>
            <w:noWrap/>
            <w:vAlign w:val="bottom"/>
            <w:hideMark/>
          </w:tcPr>
          <w:p w14:paraId="639624E7" w14:textId="77777777" w:rsidR="001F6DD2" w:rsidRPr="00F71D09" w:rsidRDefault="001F6DD2" w:rsidP="002A18AB">
            <w:pPr>
              <w:jc w:val="center"/>
              <w:rPr>
                <w:rFonts w:cs="Calibri"/>
                <w:sz w:val="16"/>
                <w:szCs w:val="16"/>
              </w:rPr>
            </w:pPr>
            <w:r w:rsidRPr="00F71D09">
              <w:rPr>
                <w:rFonts w:cs="Calibri"/>
                <w:sz w:val="16"/>
                <w:szCs w:val="16"/>
              </w:rPr>
              <w:t>2 187 000</w:t>
            </w:r>
          </w:p>
        </w:tc>
      </w:tr>
      <w:tr w:rsidR="001F6DD2" w:rsidRPr="00F71D09" w14:paraId="14E74204"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6E378FBF" w14:textId="77777777" w:rsidR="001F6DD2" w:rsidRPr="00F71D09" w:rsidRDefault="001F6DD2" w:rsidP="002A18AB">
            <w:pPr>
              <w:rPr>
                <w:rFonts w:cs="Calibri"/>
                <w:sz w:val="16"/>
                <w:szCs w:val="16"/>
              </w:rPr>
            </w:pPr>
            <w:r w:rsidRPr="00F71D09">
              <w:rPr>
                <w:rFonts w:cs="Calibri"/>
                <w:sz w:val="16"/>
                <w:szCs w:val="16"/>
              </w:rPr>
              <w:t>DC25_UPGRADE EMANDLANGENI SANITATION-MIG;</w:t>
            </w:r>
          </w:p>
        </w:tc>
        <w:tc>
          <w:tcPr>
            <w:tcW w:w="0" w:type="auto"/>
            <w:tcBorders>
              <w:top w:val="nil"/>
              <w:left w:val="nil"/>
              <w:bottom w:val="nil"/>
              <w:right w:val="single" w:sz="4" w:space="0" w:color="auto"/>
            </w:tcBorders>
            <w:shd w:val="clear" w:color="000000" w:fill="FFFFFF"/>
            <w:noWrap/>
            <w:vAlign w:val="bottom"/>
            <w:hideMark/>
          </w:tcPr>
          <w:p w14:paraId="64928DCB" w14:textId="77777777" w:rsidR="001F6DD2" w:rsidRPr="00F71D09" w:rsidRDefault="001F6DD2" w:rsidP="002A18AB">
            <w:pPr>
              <w:jc w:val="center"/>
              <w:rPr>
                <w:rFonts w:cs="Calibri"/>
                <w:sz w:val="16"/>
                <w:szCs w:val="16"/>
              </w:rPr>
            </w:pPr>
            <w:r w:rsidRPr="00F71D09">
              <w:rPr>
                <w:rFonts w:cs="Calibri"/>
                <w:sz w:val="16"/>
                <w:szCs w:val="16"/>
              </w:rPr>
              <w:t>2 000 000</w:t>
            </w:r>
          </w:p>
        </w:tc>
        <w:tc>
          <w:tcPr>
            <w:tcW w:w="0" w:type="auto"/>
            <w:tcBorders>
              <w:top w:val="nil"/>
              <w:left w:val="nil"/>
              <w:bottom w:val="nil"/>
              <w:right w:val="nil"/>
            </w:tcBorders>
            <w:shd w:val="clear" w:color="000000" w:fill="FFFFFF"/>
            <w:noWrap/>
            <w:vAlign w:val="bottom"/>
            <w:hideMark/>
          </w:tcPr>
          <w:p w14:paraId="655684E1"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4334874D"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1376D76"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566F3590"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0366AC29"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47D60FB4"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06DC51DF"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4D3D9740"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4EE057C7"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0F944BDB" w14:textId="77777777" w:rsidR="001F6DD2" w:rsidRPr="00F71D09" w:rsidRDefault="001F6DD2" w:rsidP="002A18AB">
            <w:pPr>
              <w:jc w:val="center"/>
              <w:rPr>
                <w:rFonts w:cs="Calibri"/>
                <w:sz w:val="16"/>
                <w:szCs w:val="16"/>
              </w:rPr>
            </w:pPr>
            <w:r w:rsidRPr="00F71D09">
              <w:rPr>
                <w:rFonts w:cs="Calibri"/>
                <w:sz w:val="16"/>
                <w:szCs w:val="16"/>
              </w:rPr>
              <w:t>500 000</w:t>
            </w:r>
          </w:p>
        </w:tc>
        <w:tc>
          <w:tcPr>
            <w:tcW w:w="0" w:type="auto"/>
            <w:tcBorders>
              <w:top w:val="nil"/>
              <w:left w:val="nil"/>
              <w:bottom w:val="nil"/>
              <w:right w:val="single" w:sz="4" w:space="0" w:color="auto"/>
            </w:tcBorders>
            <w:shd w:val="clear" w:color="000000" w:fill="FFFFFF"/>
            <w:noWrap/>
            <w:vAlign w:val="bottom"/>
            <w:hideMark/>
          </w:tcPr>
          <w:p w14:paraId="472ECCE0" w14:textId="77777777" w:rsidR="001F6DD2" w:rsidRPr="00F71D09" w:rsidRDefault="001F6DD2" w:rsidP="002A18AB">
            <w:pPr>
              <w:jc w:val="center"/>
              <w:rPr>
                <w:rFonts w:cs="Calibri"/>
                <w:sz w:val="16"/>
                <w:szCs w:val="16"/>
              </w:rPr>
            </w:pPr>
            <w:r w:rsidRPr="00F71D09">
              <w:rPr>
                <w:rFonts w:cs="Calibri"/>
                <w:sz w:val="16"/>
                <w:szCs w:val="16"/>
              </w:rPr>
              <w:t>560 000</w:t>
            </w:r>
          </w:p>
        </w:tc>
        <w:tc>
          <w:tcPr>
            <w:tcW w:w="0" w:type="auto"/>
            <w:tcBorders>
              <w:top w:val="nil"/>
              <w:left w:val="nil"/>
              <w:bottom w:val="nil"/>
              <w:right w:val="single" w:sz="4" w:space="0" w:color="auto"/>
            </w:tcBorders>
            <w:shd w:val="clear" w:color="000000" w:fill="FFFFFF"/>
            <w:noWrap/>
            <w:vAlign w:val="bottom"/>
            <w:hideMark/>
          </w:tcPr>
          <w:p w14:paraId="69768FAE" w14:textId="77777777" w:rsidR="001F6DD2" w:rsidRPr="00F71D09" w:rsidRDefault="001F6DD2" w:rsidP="002A18AB">
            <w:pPr>
              <w:jc w:val="center"/>
              <w:rPr>
                <w:rFonts w:cs="Calibri"/>
                <w:sz w:val="16"/>
                <w:szCs w:val="16"/>
              </w:rPr>
            </w:pPr>
            <w:r w:rsidRPr="00F71D09">
              <w:rPr>
                <w:rFonts w:cs="Calibri"/>
                <w:sz w:val="16"/>
                <w:szCs w:val="16"/>
              </w:rPr>
              <w:t>700 000</w:t>
            </w:r>
          </w:p>
        </w:tc>
        <w:tc>
          <w:tcPr>
            <w:tcW w:w="1192" w:type="dxa"/>
            <w:tcBorders>
              <w:top w:val="nil"/>
              <w:left w:val="nil"/>
              <w:bottom w:val="nil"/>
              <w:right w:val="single" w:sz="4" w:space="0" w:color="auto"/>
            </w:tcBorders>
            <w:shd w:val="clear" w:color="000000" w:fill="FFFFFF"/>
            <w:noWrap/>
            <w:vAlign w:val="bottom"/>
            <w:hideMark/>
          </w:tcPr>
          <w:p w14:paraId="0472EC0B" w14:textId="77777777" w:rsidR="001F6DD2" w:rsidRPr="00F71D09" w:rsidRDefault="001F6DD2" w:rsidP="002A18AB">
            <w:pPr>
              <w:jc w:val="center"/>
              <w:rPr>
                <w:rFonts w:cs="Calibri"/>
                <w:sz w:val="16"/>
                <w:szCs w:val="16"/>
              </w:rPr>
            </w:pPr>
          </w:p>
        </w:tc>
      </w:tr>
      <w:tr w:rsidR="001F6DD2" w:rsidRPr="00F71D09" w14:paraId="7C706D56"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7A253E95"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01DEE44D"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EE90F59"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2DFEBE13"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20CEA93C" w14:textId="77777777" w:rsidR="001F6DD2" w:rsidRPr="00F71D09" w:rsidRDefault="001F6DD2" w:rsidP="002A18AB">
            <w:pPr>
              <w:jc w:val="center"/>
              <w:rPr>
                <w:rFonts w:cs="Calibri"/>
                <w:sz w:val="16"/>
                <w:szCs w:val="16"/>
              </w:rPr>
            </w:pPr>
            <w:r w:rsidRPr="00F71D09">
              <w:rPr>
                <w:rFonts w:cs="Calibri"/>
                <w:sz w:val="16"/>
                <w:szCs w:val="16"/>
              </w:rPr>
              <w:t>1 966 050</w:t>
            </w:r>
          </w:p>
        </w:tc>
        <w:tc>
          <w:tcPr>
            <w:tcW w:w="0" w:type="auto"/>
            <w:tcBorders>
              <w:top w:val="nil"/>
              <w:left w:val="nil"/>
              <w:bottom w:val="nil"/>
              <w:right w:val="single" w:sz="4" w:space="0" w:color="auto"/>
            </w:tcBorders>
            <w:shd w:val="clear" w:color="000000" w:fill="FFFFFF"/>
            <w:noWrap/>
            <w:vAlign w:val="bottom"/>
            <w:hideMark/>
          </w:tcPr>
          <w:p w14:paraId="333F1D78" w14:textId="77777777" w:rsidR="001F6DD2" w:rsidRPr="00F71D09" w:rsidRDefault="001F6DD2" w:rsidP="002A18AB">
            <w:pPr>
              <w:jc w:val="center"/>
              <w:rPr>
                <w:rFonts w:cs="Calibri"/>
                <w:sz w:val="16"/>
                <w:szCs w:val="16"/>
              </w:rPr>
            </w:pPr>
            <w:r w:rsidRPr="00F71D09">
              <w:rPr>
                <w:rFonts w:cs="Calibri"/>
                <w:sz w:val="16"/>
                <w:szCs w:val="16"/>
              </w:rPr>
              <w:t>2 000 000</w:t>
            </w:r>
          </w:p>
        </w:tc>
        <w:tc>
          <w:tcPr>
            <w:tcW w:w="1192" w:type="dxa"/>
            <w:tcBorders>
              <w:top w:val="nil"/>
              <w:left w:val="nil"/>
              <w:bottom w:val="nil"/>
              <w:right w:val="single" w:sz="4" w:space="0" w:color="auto"/>
            </w:tcBorders>
            <w:shd w:val="clear" w:color="000000" w:fill="FFFFFF"/>
            <w:noWrap/>
            <w:vAlign w:val="bottom"/>
            <w:hideMark/>
          </w:tcPr>
          <w:p w14:paraId="175A40B0" w14:textId="77777777" w:rsidR="001F6DD2" w:rsidRPr="00F71D09" w:rsidRDefault="001F6DD2" w:rsidP="002A18AB">
            <w:pPr>
              <w:jc w:val="center"/>
              <w:rPr>
                <w:rFonts w:cs="Calibri"/>
                <w:sz w:val="16"/>
                <w:szCs w:val="16"/>
              </w:rPr>
            </w:pPr>
          </w:p>
        </w:tc>
      </w:tr>
      <w:tr w:rsidR="001F6DD2" w:rsidRPr="00F71D09" w14:paraId="331AC723"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001F6E70" w14:textId="77777777" w:rsidR="001F6DD2" w:rsidRPr="00F71D09" w:rsidRDefault="001F6DD2" w:rsidP="002A18AB">
            <w:pPr>
              <w:rPr>
                <w:rFonts w:cs="Calibri"/>
                <w:sz w:val="16"/>
                <w:szCs w:val="16"/>
              </w:rPr>
            </w:pPr>
            <w:r w:rsidRPr="00F71D09">
              <w:rPr>
                <w:rFonts w:cs="Calibri"/>
                <w:sz w:val="16"/>
                <w:szCs w:val="16"/>
              </w:rPr>
              <w:t xml:space="preserve">DC25_CE0011_New </w:t>
            </w:r>
            <w:proofErr w:type="spellStart"/>
            <w:r w:rsidRPr="00F71D09">
              <w:rPr>
                <w:rFonts w:cs="Calibri"/>
                <w:sz w:val="16"/>
                <w:szCs w:val="16"/>
              </w:rPr>
              <w:t>Goedehoop</w:t>
            </w:r>
            <w:proofErr w:type="spellEnd"/>
            <w:r w:rsidRPr="00F71D09">
              <w:rPr>
                <w:rFonts w:cs="Calibri"/>
                <w:sz w:val="16"/>
                <w:szCs w:val="16"/>
              </w:rPr>
              <w:t xml:space="preserve"> bulk water and sanitation </w:t>
            </w:r>
          </w:p>
        </w:tc>
        <w:tc>
          <w:tcPr>
            <w:tcW w:w="0" w:type="auto"/>
            <w:tcBorders>
              <w:top w:val="nil"/>
              <w:left w:val="nil"/>
              <w:bottom w:val="nil"/>
              <w:right w:val="single" w:sz="4" w:space="0" w:color="auto"/>
            </w:tcBorders>
            <w:shd w:val="clear" w:color="000000" w:fill="FFFFFF"/>
            <w:noWrap/>
            <w:vAlign w:val="bottom"/>
            <w:hideMark/>
          </w:tcPr>
          <w:p w14:paraId="50DC6B45" w14:textId="77777777" w:rsidR="001F6DD2" w:rsidRPr="00F71D09" w:rsidRDefault="001F6DD2" w:rsidP="002A18AB">
            <w:pPr>
              <w:jc w:val="center"/>
              <w:rPr>
                <w:rFonts w:cs="Calibri"/>
                <w:sz w:val="16"/>
                <w:szCs w:val="16"/>
              </w:rPr>
            </w:pPr>
            <w:r w:rsidRPr="00F71D09">
              <w:rPr>
                <w:rFonts w:cs="Calibri"/>
                <w:sz w:val="16"/>
                <w:szCs w:val="16"/>
              </w:rPr>
              <w:t>15 000 000</w:t>
            </w:r>
          </w:p>
        </w:tc>
        <w:tc>
          <w:tcPr>
            <w:tcW w:w="0" w:type="auto"/>
            <w:tcBorders>
              <w:top w:val="nil"/>
              <w:left w:val="nil"/>
              <w:bottom w:val="nil"/>
              <w:right w:val="nil"/>
            </w:tcBorders>
            <w:shd w:val="clear" w:color="000000" w:fill="FFFFFF"/>
            <w:noWrap/>
            <w:vAlign w:val="bottom"/>
            <w:hideMark/>
          </w:tcPr>
          <w:p w14:paraId="330C12D5" w14:textId="77777777" w:rsidR="001F6DD2" w:rsidRPr="00F71D09" w:rsidRDefault="001F6DD2" w:rsidP="002A18AB">
            <w:pPr>
              <w:jc w:val="center"/>
              <w:rPr>
                <w:rFonts w:cs="Calibri"/>
                <w:sz w:val="16"/>
                <w:szCs w:val="16"/>
              </w:rPr>
            </w:pPr>
            <w:r w:rsidRPr="00F71D09">
              <w:rPr>
                <w:rFonts w:cs="Calibri"/>
                <w:sz w:val="16"/>
                <w:szCs w:val="16"/>
              </w:rPr>
              <w:t>607 706</w:t>
            </w:r>
          </w:p>
        </w:tc>
        <w:tc>
          <w:tcPr>
            <w:tcW w:w="0" w:type="auto"/>
            <w:tcBorders>
              <w:top w:val="nil"/>
              <w:left w:val="single" w:sz="4" w:space="0" w:color="auto"/>
              <w:bottom w:val="nil"/>
              <w:right w:val="single" w:sz="4" w:space="0" w:color="auto"/>
            </w:tcBorders>
            <w:shd w:val="clear" w:color="000000" w:fill="FFFFFF"/>
            <w:noWrap/>
            <w:vAlign w:val="bottom"/>
            <w:hideMark/>
          </w:tcPr>
          <w:p w14:paraId="713B324B"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07055AF0"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737E6E0B"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5450996D" w14:textId="77777777" w:rsidR="001F6DD2" w:rsidRPr="00F71D09" w:rsidRDefault="001F6DD2" w:rsidP="002A18AB">
            <w:pPr>
              <w:jc w:val="center"/>
              <w:rPr>
                <w:rFonts w:cs="Calibri"/>
                <w:sz w:val="16"/>
                <w:szCs w:val="16"/>
              </w:rPr>
            </w:pPr>
          </w:p>
        </w:tc>
      </w:tr>
      <w:tr w:rsidR="001F6DD2" w:rsidRPr="00F71D09" w14:paraId="6FA1FF74"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255649B5"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7A565CDF"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E35D916"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52D6076B" w14:textId="77777777" w:rsidR="001F6DD2" w:rsidRPr="00F71D09" w:rsidRDefault="001F6DD2" w:rsidP="002A18AB">
            <w:pPr>
              <w:jc w:val="center"/>
              <w:rPr>
                <w:rFonts w:cs="Calibri"/>
                <w:sz w:val="16"/>
                <w:szCs w:val="16"/>
              </w:rPr>
            </w:pPr>
            <w:r w:rsidRPr="00F71D09">
              <w:rPr>
                <w:rFonts w:cs="Calibri"/>
                <w:sz w:val="16"/>
                <w:szCs w:val="16"/>
              </w:rPr>
              <w:t>700 000</w:t>
            </w:r>
          </w:p>
        </w:tc>
        <w:tc>
          <w:tcPr>
            <w:tcW w:w="0" w:type="auto"/>
            <w:tcBorders>
              <w:top w:val="nil"/>
              <w:left w:val="nil"/>
              <w:bottom w:val="nil"/>
              <w:right w:val="single" w:sz="4" w:space="0" w:color="auto"/>
            </w:tcBorders>
            <w:shd w:val="clear" w:color="000000" w:fill="FFFFFF"/>
            <w:noWrap/>
            <w:vAlign w:val="bottom"/>
            <w:hideMark/>
          </w:tcPr>
          <w:p w14:paraId="77E77952" w14:textId="77777777" w:rsidR="001F6DD2" w:rsidRPr="00F71D09" w:rsidRDefault="001F6DD2" w:rsidP="002A18AB">
            <w:pPr>
              <w:jc w:val="center"/>
              <w:rPr>
                <w:rFonts w:cs="Calibri"/>
                <w:sz w:val="16"/>
                <w:szCs w:val="16"/>
              </w:rPr>
            </w:pPr>
            <w:r w:rsidRPr="00F71D09">
              <w:rPr>
                <w:rFonts w:cs="Calibri"/>
                <w:sz w:val="16"/>
                <w:szCs w:val="16"/>
              </w:rPr>
              <w:t>700 000</w:t>
            </w:r>
          </w:p>
        </w:tc>
        <w:tc>
          <w:tcPr>
            <w:tcW w:w="0" w:type="auto"/>
            <w:tcBorders>
              <w:top w:val="nil"/>
              <w:left w:val="nil"/>
              <w:bottom w:val="nil"/>
              <w:right w:val="single" w:sz="4" w:space="0" w:color="auto"/>
            </w:tcBorders>
            <w:shd w:val="clear" w:color="000000" w:fill="FFFFFF"/>
            <w:noWrap/>
            <w:vAlign w:val="bottom"/>
            <w:hideMark/>
          </w:tcPr>
          <w:p w14:paraId="06263CBF" w14:textId="77777777" w:rsidR="001F6DD2" w:rsidRPr="00F71D09" w:rsidRDefault="001F6DD2" w:rsidP="002A18AB">
            <w:pPr>
              <w:jc w:val="center"/>
              <w:rPr>
                <w:rFonts w:cs="Calibri"/>
                <w:sz w:val="16"/>
                <w:szCs w:val="16"/>
              </w:rPr>
            </w:pPr>
            <w:r w:rsidRPr="00F71D09">
              <w:rPr>
                <w:rFonts w:cs="Calibri"/>
                <w:sz w:val="16"/>
                <w:szCs w:val="16"/>
              </w:rPr>
              <w:t>1 168 200</w:t>
            </w:r>
          </w:p>
        </w:tc>
        <w:tc>
          <w:tcPr>
            <w:tcW w:w="1192" w:type="dxa"/>
            <w:tcBorders>
              <w:top w:val="nil"/>
              <w:left w:val="nil"/>
              <w:bottom w:val="nil"/>
              <w:right w:val="single" w:sz="4" w:space="0" w:color="auto"/>
            </w:tcBorders>
            <w:shd w:val="clear" w:color="000000" w:fill="FFFFFF"/>
            <w:noWrap/>
            <w:vAlign w:val="bottom"/>
            <w:hideMark/>
          </w:tcPr>
          <w:p w14:paraId="03F52BE7" w14:textId="77777777" w:rsidR="001F6DD2" w:rsidRPr="00F71D09" w:rsidRDefault="001F6DD2" w:rsidP="002A18AB">
            <w:pPr>
              <w:jc w:val="center"/>
              <w:rPr>
                <w:rFonts w:cs="Calibri"/>
                <w:sz w:val="16"/>
                <w:szCs w:val="16"/>
              </w:rPr>
            </w:pPr>
            <w:r w:rsidRPr="00F71D09">
              <w:rPr>
                <w:rFonts w:cs="Calibri"/>
                <w:sz w:val="16"/>
                <w:szCs w:val="16"/>
              </w:rPr>
              <w:t>1 400 000</w:t>
            </w:r>
          </w:p>
        </w:tc>
      </w:tr>
      <w:tr w:rsidR="001F6DD2" w:rsidRPr="00F71D09" w14:paraId="40685867"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34D1EA5F"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74190145"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7E52AE32"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44F1B75D" w14:textId="77777777" w:rsidR="001F6DD2" w:rsidRPr="00F71D09" w:rsidRDefault="001F6DD2" w:rsidP="002A18AB">
            <w:pPr>
              <w:jc w:val="center"/>
              <w:rPr>
                <w:rFonts w:cs="Calibri"/>
                <w:sz w:val="16"/>
                <w:szCs w:val="16"/>
              </w:rPr>
            </w:pPr>
            <w:r w:rsidRPr="00F71D09">
              <w:rPr>
                <w:rFonts w:cs="Calibri"/>
                <w:sz w:val="16"/>
                <w:szCs w:val="16"/>
              </w:rPr>
              <w:t>2 800 000</w:t>
            </w:r>
          </w:p>
        </w:tc>
        <w:tc>
          <w:tcPr>
            <w:tcW w:w="0" w:type="auto"/>
            <w:tcBorders>
              <w:top w:val="nil"/>
              <w:left w:val="nil"/>
              <w:bottom w:val="nil"/>
              <w:right w:val="single" w:sz="4" w:space="0" w:color="auto"/>
            </w:tcBorders>
            <w:shd w:val="clear" w:color="000000" w:fill="FFFFFF"/>
            <w:noWrap/>
            <w:vAlign w:val="bottom"/>
            <w:hideMark/>
          </w:tcPr>
          <w:p w14:paraId="081446BA" w14:textId="77777777" w:rsidR="001F6DD2" w:rsidRPr="00F71D09" w:rsidRDefault="001F6DD2" w:rsidP="002A18AB">
            <w:pPr>
              <w:jc w:val="center"/>
              <w:rPr>
                <w:rFonts w:cs="Calibri"/>
                <w:sz w:val="16"/>
                <w:szCs w:val="16"/>
              </w:rPr>
            </w:pPr>
            <w:r w:rsidRPr="00F71D09">
              <w:rPr>
                <w:rFonts w:cs="Calibri"/>
                <w:sz w:val="16"/>
                <w:szCs w:val="16"/>
              </w:rPr>
              <w:t>4 300 000</w:t>
            </w:r>
          </w:p>
        </w:tc>
        <w:tc>
          <w:tcPr>
            <w:tcW w:w="0" w:type="auto"/>
            <w:tcBorders>
              <w:top w:val="nil"/>
              <w:left w:val="nil"/>
              <w:bottom w:val="nil"/>
              <w:right w:val="single" w:sz="4" w:space="0" w:color="auto"/>
            </w:tcBorders>
            <w:shd w:val="clear" w:color="000000" w:fill="FFFFFF"/>
            <w:noWrap/>
            <w:vAlign w:val="bottom"/>
            <w:hideMark/>
          </w:tcPr>
          <w:p w14:paraId="0CE9FC2E" w14:textId="77777777" w:rsidR="001F6DD2" w:rsidRPr="00F71D09" w:rsidRDefault="001F6DD2" w:rsidP="002A18AB">
            <w:pPr>
              <w:jc w:val="center"/>
              <w:rPr>
                <w:rFonts w:cs="Calibri"/>
                <w:sz w:val="16"/>
                <w:szCs w:val="16"/>
              </w:rPr>
            </w:pPr>
            <w:r w:rsidRPr="00F71D09">
              <w:rPr>
                <w:rFonts w:cs="Calibri"/>
                <w:sz w:val="16"/>
                <w:szCs w:val="16"/>
              </w:rPr>
              <w:t>8 343 000</w:t>
            </w:r>
          </w:p>
        </w:tc>
        <w:tc>
          <w:tcPr>
            <w:tcW w:w="1192" w:type="dxa"/>
            <w:tcBorders>
              <w:top w:val="nil"/>
              <w:left w:val="nil"/>
              <w:bottom w:val="nil"/>
              <w:right w:val="single" w:sz="4" w:space="0" w:color="auto"/>
            </w:tcBorders>
            <w:shd w:val="clear" w:color="000000" w:fill="FFFFFF"/>
            <w:noWrap/>
            <w:vAlign w:val="bottom"/>
            <w:hideMark/>
          </w:tcPr>
          <w:p w14:paraId="077C2371" w14:textId="77777777" w:rsidR="001F6DD2" w:rsidRPr="00F71D09" w:rsidRDefault="001F6DD2" w:rsidP="002A18AB">
            <w:pPr>
              <w:jc w:val="center"/>
              <w:rPr>
                <w:rFonts w:cs="Calibri"/>
                <w:sz w:val="16"/>
                <w:szCs w:val="16"/>
              </w:rPr>
            </w:pPr>
            <w:r w:rsidRPr="00F71D09">
              <w:rPr>
                <w:rFonts w:cs="Calibri"/>
                <w:sz w:val="16"/>
                <w:szCs w:val="16"/>
              </w:rPr>
              <w:t>9 500 000</w:t>
            </w:r>
          </w:p>
        </w:tc>
      </w:tr>
      <w:tr w:rsidR="001F6DD2" w:rsidRPr="00F71D09" w14:paraId="177F092D" w14:textId="77777777" w:rsidTr="001F6DD2">
        <w:trPr>
          <w:trHeight w:val="600"/>
        </w:trPr>
        <w:tc>
          <w:tcPr>
            <w:tcW w:w="3473" w:type="dxa"/>
            <w:tcBorders>
              <w:top w:val="nil"/>
              <w:left w:val="single" w:sz="4" w:space="0" w:color="auto"/>
              <w:bottom w:val="nil"/>
              <w:right w:val="single" w:sz="4" w:space="0" w:color="auto"/>
            </w:tcBorders>
            <w:shd w:val="clear" w:color="000000" w:fill="FFFFFF"/>
            <w:vAlign w:val="bottom"/>
            <w:hideMark/>
          </w:tcPr>
          <w:p w14:paraId="7E1443A7" w14:textId="77777777" w:rsidR="001F6DD2" w:rsidRPr="00F71D09" w:rsidRDefault="001F6DD2" w:rsidP="002A18AB">
            <w:pPr>
              <w:rPr>
                <w:rFonts w:cs="Calibri"/>
                <w:sz w:val="16"/>
                <w:szCs w:val="16"/>
              </w:rPr>
            </w:pPr>
            <w:r w:rsidRPr="00F71D09">
              <w:rPr>
                <w:rFonts w:cs="Calibri"/>
                <w:sz w:val="16"/>
                <w:szCs w:val="16"/>
              </w:rPr>
              <w:t xml:space="preserve">DC25_CE0012_ New </w:t>
            </w:r>
            <w:proofErr w:type="spellStart"/>
            <w:r w:rsidRPr="00F71D09">
              <w:rPr>
                <w:rFonts w:cs="Calibri"/>
                <w:sz w:val="16"/>
                <w:szCs w:val="16"/>
              </w:rPr>
              <w:t>Danhauser</w:t>
            </w:r>
            <w:proofErr w:type="spellEnd"/>
            <w:r w:rsidRPr="00F71D09">
              <w:rPr>
                <w:rFonts w:cs="Calibri"/>
                <w:sz w:val="16"/>
                <w:szCs w:val="16"/>
              </w:rPr>
              <w:t xml:space="preserve"> Housing Development Bulk Water and Sanitation</w:t>
            </w:r>
          </w:p>
        </w:tc>
        <w:tc>
          <w:tcPr>
            <w:tcW w:w="0" w:type="auto"/>
            <w:tcBorders>
              <w:top w:val="nil"/>
              <w:left w:val="nil"/>
              <w:bottom w:val="nil"/>
              <w:right w:val="single" w:sz="4" w:space="0" w:color="auto"/>
            </w:tcBorders>
            <w:shd w:val="clear" w:color="000000" w:fill="FFFFFF"/>
            <w:noWrap/>
            <w:vAlign w:val="bottom"/>
            <w:hideMark/>
          </w:tcPr>
          <w:p w14:paraId="6A744E82" w14:textId="77777777" w:rsidR="001F6DD2" w:rsidRPr="00F71D09" w:rsidRDefault="001F6DD2" w:rsidP="002A18AB">
            <w:pPr>
              <w:jc w:val="center"/>
              <w:rPr>
                <w:rFonts w:cs="Calibri"/>
                <w:sz w:val="16"/>
                <w:szCs w:val="16"/>
              </w:rPr>
            </w:pPr>
            <w:r w:rsidRPr="00F71D09">
              <w:rPr>
                <w:rFonts w:cs="Calibri"/>
                <w:sz w:val="16"/>
                <w:szCs w:val="16"/>
              </w:rPr>
              <w:t>7 000 000</w:t>
            </w:r>
          </w:p>
        </w:tc>
        <w:tc>
          <w:tcPr>
            <w:tcW w:w="0" w:type="auto"/>
            <w:tcBorders>
              <w:top w:val="nil"/>
              <w:left w:val="nil"/>
              <w:bottom w:val="nil"/>
              <w:right w:val="nil"/>
            </w:tcBorders>
            <w:shd w:val="clear" w:color="000000" w:fill="FFFFFF"/>
            <w:noWrap/>
            <w:vAlign w:val="bottom"/>
            <w:hideMark/>
          </w:tcPr>
          <w:p w14:paraId="0AF4C059" w14:textId="77777777" w:rsidR="001F6DD2" w:rsidRPr="00F71D09" w:rsidRDefault="001F6DD2" w:rsidP="002A18AB">
            <w:pPr>
              <w:jc w:val="center"/>
              <w:rPr>
                <w:rFonts w:cs="Calibri"/>
                <w:sz w:val="16"/>
                <w:szCs w:val="16"/>
              </w:rPr>
            </w:pPr>
            <w:r w:rsidRPr="00F71D09">
              <w:rPr>
                <w:rFonts w:cs="Calibri"/>
                <w:sz w:val="16"/>
                <w:szCs w:val="16"/>
              </w:rPr>
              <w:t>357 451</w:t>
            </w:r>
          </w:p>
        </w:tc>
        <w:tc>
          <w:tcPr>
            <w:tcW w:w="0" w:type="auto"/>
            <w:tcBorders>
              <w:top w:val="nil"/>
              <w:left w:val="single" w:sz="4" w:space="0" w:color="auto"/>
              <w:bottom w:val="nil"/>
              <w:right w:val="single" w:sz="4" w:space="0" w:color="auto"/>
            </w:tcBorders>
            <w:shd w:val="clear" w:color="000000" w:fill="FFFFFF"/>
            <w:noWrap/>
            <w:vAlign w:val="bottom"/>
            <w:hideMark/>
          </w:tcPr>
          <w:p w14:paraId="6A83D81E"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F06E32B"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2645D485"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5FF6BB5F" w14:textId="77777777" w:rsidR="001F6DD2" w:rsidRPr="00F71D09" w:rsidRDefault="001F6DD2" w:rsidP="002A18AB">
            <w:pPr>
              <w:jc w:val="center"/>
              <w:rPr>
                <w:rFonts w:cs="Calibri"/>
                <w:sz w:val="16"/>
                <w:szCs w:val="16"/>
              </w:rPr>
            </w:pPr>
          </w:p>
        </w:tc>
      </w:tr>
      <w:tr w:rsidR="001F6DD2" w:rsidRPr="00F71D09" w14:paraId="7E3CD9B6"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7F8FB8C5"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47B04AF6"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138A0B3"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0479CAFF" w14:textId="77777777" w:rsidR="001F6DD2" w:rsidRPr="00F71D09" w:rsidRDefault="001F6DD2" w:rsidP="002A18AB">
            <w:pPr>
              <w:jc w:val="center"/>
              <w:rPr>
                <w:rFonts w:cs="Calibri"/>
                <w:sz w:val="16"/>
                <w:szCs w:val="16"/>
              </w:rPr>
            </w:pPr>
            <w:r w:rsidRPr="00F71D09">
              <w:rPr>
                <w:rFonts w:cs="Calibri"/>
                <w:sz w:val="16"/>
                <w:szCs w:val="16"/>
              </w:rPr>
              <w:t>980 000</w:t>
            </w:r>
          </w:p>
        </w:tc>
        <w:tc>
          <w:tcPr>
            <w:tcW w:w="0" w:type="auto"/>
            <w:tcBorders>
              <w:top w:val="nil"/>
              <w:left w:val="nil"/>
              <w:bottom w:val="nil"/>
              <w:right w:val="single" w:sz="4" w:space="0" w:color="auto"/>
            </w:tcBorders>
            <w:shd w:val="clear" w:color="000000" w:fill="FFFFFF"/>
            <w:noWrap/>
            <w:vAlign w:val="bottom"/>
            <w:hideMark/>
          </w:tcPr>
          <w:p w14:paraId="4F6D558E" w14:textId="77777777" w:rsidR="001F6DD2" w:rsidRPr="00F71D09" w:rsidRDefault="001F6DD2" w:rsidP="002A18AB">
            <w:pPr>
              <w:jc w:val="center"/>
              <w:rPr>
                <w:rFonts w:cs="Calibri"/>
                <w:sz w:val="16"/>
                <w:szCs w:val="16"/>
              </w:rPr>
            </w:pPr>
            <w:r w:rsidRPr="00F71D09">
              <w:rPr>
                <w:rFonts w:cs="Calibri"/>
                <w:sz w:val="16"/>
                <w:szCs w:val="16"/>
              </w:rPr>
              <w:t>980 000</w:t>
            </w:r>
          </w:p>
        </w:tc>
        <w:tc>
          <w:tcPr>
            <w:tcW w:w="0" w:type="auto"/>
            <w:tcBorders>
              <w:top w:val="nil"/>
              <w:left w:val="nil"/>
              <w:bottom w:val="nil"/>
              <w:right w:val="single" w:sz="4" w:space="0" w:color="auto"/>
            </w:tcBorders>
            <w:shd w:val="clear" w:color="000000" w:fill="FFFFFF"/>
            <w:noWrap/>
            <w:vAlign w:val="bottom"/>
            <w:hideMark/>
          </w:tcPr>
          <w:p w14:paraId="3077F5EA" w14:textId="77777777" w:rsidR="001F6DD2" w:rsidRPr="00F71D09" w:rsidRDefault="001F6DD2" w:rsidP="002A18AB">
            <w:pPr>
              <w:jc w:val="center"/>
              <w:rPr>
                <w:rFonts w:cs="Calibri"/>
                <w:sz w:val="16"/>
                <w:szCs w:val="16"/>
              </w:rPr>
            </w:pPr>
            <w:r w:rsidRPr="00F71D09">
              <w:rPr>
                <w:rFonts w:cs="Calibri"/>
                <w:sz w:val="16"/>
                <w:szCs w:val="16"/>
              </w:rPr>
              <w:t>1 077 000</w:t>
            </w:r>
          </w:p>
        </w:tc>
        <w:tc>
          <w:tcPr>
            <w:tcW w:w="1192" w:type="dxa"/>
            <w:tcBorders>
              <w:top w:val="nil"/>
              <w:left w:val="nil"/>
              <w:bottom w:val="nil"/>
              <w:right w:val="single" w:sz="4" w:space="0" w:color="auto"/>
            </w:tcBorders>
            <w:shd w:val="clear" w:color="000000" w:fill="FFFFFF"/>
            <w:noWrap/>
            <w:vAlign w:val="bottom"/>
            <w:hideMark/>
          </w:tcPr>
          <w:p w14:paraId="0521D6DF" w14:textId="77777777" w:rsidR="001F6DD2" w:rsidRPr="00F71D09" w:rsidRDefault="001F6DD2" w:rsidP="002A18AB">
            <w:pPr>
              <w:jc w:val="center"/>
              <w:rPr>
                <w:rFonts w:cs="Calibri"/>
                <w:sz w:val="16"/>
                <w:szCs w:val="16"/>
              </w:rPr>
            </w:pPr>
            <w:r w:rsidRPr="00F71D09">
              <w:rPr>
                <w:rFonts w:cs="Calibri"/>
                <w:sz w:val="16"/>
                <w:szCs w:val="16"/>
              </w:rPr>
              <w:t>1 540 000</w:t>
            </w:r>
          </w:p>
        </w:tc>
      </w:tr>
      <w:tr w:rsidR="001F6DD2" w:rsidRPr="00F71D09" w14:paraId="34DDCA95"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7F791DDD"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647BA623"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76A17A7B"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2BE4C4DC" w14:textId="77777777" w:rsidR="001F6DD2" w:rsidRPr="00F71D09" w:rsidRDefault="001F6DD2" w:rsidP="002A18AB">
            <w:pPr>
              <w:jc w:val="center"/>
              <w:rPr>
                <w:rFonts w:cs="Calibri"/>
                <w:sz w:val="16"/>
                <w:szCs w:val="16"/>
              </w:rPr>
            </w:pPr>
            <w:r w:rsidRPr="00F71D09">
              <w:rPr>
                <w:rFonts w:cs="Calibri"/>
                <w:sz w:val="16"/>
                <w:szCs w:val="16"/>
              </w:rPr>
              <w:t>4 450 100</w:t>
            </w:r>
          </w:p>
        </w:tc>
        <w:tc>
          <w:tcPr>
            <w:tcW w:w="0" w:type="auto"/>
            <w:tcBorders>
              <w:top w:val="nil"/>
              <w:left w:val="nil"/>
              <w:bottom w:val="nil"/>
              <w:right w:val="single" w:sz="4" w:space="0" w:color="auto"/>
            </w:tcBorders>
            <w:shd w:val="clear" w:color="000000" w:fill="FFFFFF"/>
            <w:noWrap/>
            <w:vAlign w:val="bottom"/>
            <w:hideMark/>
          </w:tcPr>
          <w:p w14:paraId="0260EF49" w14:textId="77777777" w:rsidR="001F6DD2" w:rsidRPr="00F71D09" w:rsidRDefault="001F6DD2" w:rsidP="002A18AB">
            <w:pPr>
              <w:jc w:val="center"/>
              <w:rPr>
                <w:rFonts w:cs="Calibri"/>
                <w:sz w:val="16"/>
                <w:szCs w:val="16"/>
              </w:rPr>
            </w:pPr>
            <w:r w:rsidRPr="00F71D09">
              <w:rPr>
                <w:rFonts w:cs="Calibri"/>
                <w:sz w:val="16"/>
                <w:szCs w:val="16"/>
              </w:rPr>
              <w:t>4 450 100</w:t>
            </w:r>
          </w:p>
        </w:tc>
        <w:tc>
          <w:tcPr>
            <w:tcW w:w="0" w:type="auto"/>
            <w:tcBorders>
              <w:top w:val="nil"/>
              <w:left w:val="nil"/>
              <w:bottom w:val="nil"/>
              <w:right w:val="single" w:sz="4" w:space="0" w:color="auto"/>
            </w:tcBorders>
            <w:shd w:val="clear" w:color="000000" w:fill="FFFFFF"/>
            <w:noWrap/>
            <w:vAlign w:val="bottom"/>
            <w:hideMark/>
          </w:tcPr>
          <w:p w14:paraId="5BC8824F" w14:textId="77777777" w:rsidR="001F6DD2" w:rsidRPr="00F71D09" w:rsidRDefault="001F6DD2" w:rsidP="002A18AB">
            <w:pPr>
              <w:jc w:val="center"/>
              <w:rPr>
                <w:rFonts w:cs="Calibri"/>
                <w:sz w:val="16"/>
                <w:szCs w:val="16"/>
              </w:rPr>
            </w:pPr>
            <w:r w:rsidRPr="00F71D09">
              <w:rPr>
                <w:rFonts w:cs="Calibri"/>
                <w:sz w:val="16"/>
                <w:szCs w:val="16"/>
              </w:rPr>
              <w:t>8 104 980</w:t>
            </w:r>
          </w:p>
        </w:tc>
        <w:tc>
          <w:tcPr>
            <w:tcW w:w="1192" w:type="dxa"/>
            <w:tcBorders>
              <w:top w:val="nil"/>
              <w:left w:val="nil"/>
              <w:bottom w:val="nil"/>
              <w:right w:val="single" w:sz="4" w:space="0" w:color="auto"/>
            </w:tcBorders>
            <w:shd w:val="clear" w:color="000000" w:fill="FFFFFF"/>
            <w:noWrap/>
            <w:vAlign w:val="bottom"/>
            <w:hideMark/>
          </w:tcPr>
          <w:p w14:paraId="363BF2C9" w14:textId="77777777" w:rsidR="001F6DD2" w:rsidRPr="00F71D09" w:rsidRDefault="001F6DD2" w:rsidP="002A18AB">
            <w:pPr>
              <w:jc w:val="center"/>
              <w:rPr>
                <w:rFonts w:cs="Calibri"/>
                <w:sz w:val="16"/>
                <w:szCs w:val="16"/>
              </w:rPr>
            </w:pPr>
            <w:r w:rsidRPr="00F71D09">
              <w:rPr>
                <w:rFonts w:cs="Calibri"/>
                <w:sz w:val="16"/>
                <w:szCs w:val="16"/>
              </w:rPr>
              <w:t>9 460 000</w:t>
            </w:r>
          </w:p>
        </w:tc>
      </w:tr>
      <w:tr w:rsidR="001F6DD2" w:rsidRPr="00F71D09" w14:paraId="11E93A4A"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3BB18D7F" w14:textId="77777777" w:rsidR="001F6DD2" w:rsidRPr="00F71D09" w:rsidRDefault="001F6DD2" w:rsidP="002A18AB">
            <w:pPr>
              <w:rPr>
                <w:rFonts w:cs="Calibri"/>
                <w:sz w:val="16"/>
                <w:szCs w:val="16"/>
              </w:rPr>
            </w:pPr>
            <w:r w:rsidRPr="00F71D09">
              <w:rPr>
                <w:rFonts w:cs="Calibri"/>
                <w:sz w:val="16"/>
                <w:szCs w:val="16"/>
              </w:rPr>
              <w:t>DC25_CE0013_Buffalo Flats Water Supply Scheme Phase 3B</w:t>
            </w:r>
          </w:p>
        </w:tc>
        <w:tc>
          <w:tcPr>
            <w:tcW w:w="0" w:type="auto"/>
            <w:tcBorders>
              <w:top w:val="nil"/>
              <w:left w:val="nil"/>
              <w:bottom w:val="nil"/>
              <w:right w:val="single" w:sz="4" w:space="0" w:color="auto"/>
            </w:tcBorders>
            <w:shd w:val="clear" w:color="000000" w:fill="FFFFFF"/>
            <w:noWrap/>
            <w:vAlign w:val="bottom"/>
            <w:hideMark/>
          </w:tcPr>
          <w:p w14:paraId="258E1309" w14:textId="77777777" w:rsidR="001F6DD2" w:rsidRPr="00F71D09" w:rsidRDefault="001F6DD2" w:rsidP="002A18AB">
            <w:pPr>
              <w:jc w:val="center"/>
              <w:rPr>
                <w:rFonts w:cs="Calibri"/>
                <w:sz w:val="16"/>
                <w:szCs w:val="16"/>
              </w:rPr>
            </w:pPr>
            <w:r w:rsidRPr="00F71D09">
              <w:rPr>
                <w:rFonts w:cs="Calibri"/>
                <w:sz w:val="16"/>
                <w:szCs w:val="16"/>
              </w:rPr>
              <w:t>14 039 000</w:t>
            </w:r>
          </w:p>
        </w:tc>
        <w:tc>
          <w:tcPr>
            <w:tcW w:w="0" w:type="auto"/>
            <w:tcBorders>
              <w:top w:val="nil"/>
              <w:left w:val="nil"/>
              <w:bottom w:val="nil"/>
              <w:right w:val="nil"/>
            </w:tcBorders>
            <w:shd w:val="clear" w:color="000000" w:fill="FFFFFF"/>
            <w:noWrap/>
            <w:vAlign w:val="bottom"/>
            <w:hideMark/>
          </w:tcPr>
          <w:p w14:paraId="567D0833" w14:textId="77777777" w:rsidR="001F6DD2" w:rsidRPr="00F71D09" w:rsidRDefault="001F6DD2" w:rsidP="002A18AB">
            <w:pPr>
              <w:jc w:val="center"/>
              <w:rPr>
                <w:rFonts w:cs="Calibri"/>
                <w:sz w:val="16"/>
                <w:szCs w:val="16"/>
              </w:rPr>
            </w:pPr>
            <w:r w:rsidRPr="00F71D09">
              <w:rPr>
                <w:rFonts w:cs="Calibri"/>
                <w:sz w:val="16"/>
                <w:szCs w:val="16"/>
              </w:rPr>
              <w:t>3 410 000</w:t>
            </w:r>
          </w:p>
        </w:tc>
        <w:tc>
          <w:tcPr>
            <w:tcW w:w="0" w:type="auto"/>
            <w:tcBorders>
              <w:top w:val="nil"/>
              <w:left w:val="single" w:sz="4" w:space="0" w:color="auto"/>
              <w:bottom w:val="nil"/>
              <w:right w:val="single" w:sz="4" w:space="0" w:color="auto"/>
            </w:tcBorders>
            <w:shd w:val="clear" w:color="auto" w:fill="auto"/>
            <w:noWrap/>
            <w:vAlign w:val="bottom"/>
            <w:hideMark/>
          </w:tcPr>
          <w:p w14:paraId="15B074C1"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2D7BDCFE"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03D9BDB1" w14:textId="77777777" w:rsidR="001F6DD2" w:rsidRPr="00F71D09" w:rsidRDefault="001F6DD2" w:rsidP="002A18AB">
            <w:pPr>
              <w:jc w:val="center"/>
              <w:rPr>
                <w:rFonts w:cs="Calibri"/>
                <w:sz w:val="16"/>
                <w:szCs w:val="16"/>
              </w:rPr>
            </w:pPr>
            <w:r w:rsidRPr="00F71D09">
              <w:rPr>
                <w:rFonts w:cs="Calibri"/>
                <w:sz w:val="16"/>
                <w:szCs w:val="16"/>
              </w:rPr>
              <w:t>-</w:t>
            </w:r>
          </w:p>
        </w:tc>
        <w:tc>
          <w:tcPr>
            <w:tcW w:w="1192" w:type="dxa"/>
            <w:tcBorders>
              <w:top w:val="nil"/>
              <w:left w:val="nil"/>
              <w:bottom w:val="nil"/>
              <w:right w:val="single" w:sz="4" w:space="0" w:color="auto"/>
            </w:tcBorders>
            <w:shd w:val="clear" w:color="000000" w:fill="FFFFFF"/>
            <w:noWrap/>
            <w:vAlign w:val="bottom"/>
            <w:hideMark/>
          </w:tcPr>
          <w:p w14:paraId="534ED25E"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280E573B" w14:textId="77777777" w:rsidTr="001F6DD2">
        <w:trPr>
          <w:trHeight w:val="458"/>
        </w:trPr>
        <w:tc>
          <w:tcPr>
            <w:tcW w:w="3473" w:type="dxa"/>
            <w:tcBorders>
              <w:top w:val="nil"/>
              <w:left w:val="single" w:sz="4" w:space="0" w:color="auto"/>
              <w:bottom w:val="nil"/>
              <w:right w:val="single" w:sz="4" w:space="0" w:color="auto"/>
            </w:tcBorders>
            <w:shd w:val="clear" w:color="000000" w:fill="FFFFFF"/>
            <w:noWrap/>
            <w:vAlign w:val="bottom"/>
            <w:hideMark/>
          </w:tcPr>
          <w:p w14:paraId="3B6DF011" w14:textId="77777777" w:rsidR="001F6DD2" w:rsidRPr="00F71D09" w:rsidRDefault="001F6DD2" w:rsidP="002A18AB">
            <w:pPr>
              <w:rPr>
                <w:rFonts w:cs="Calibri"/>
                <w:sz w:val="16"/>
                <w:szCs w:val="16"/>
              </w:rPr>
            </w:pPr>
            <w:proofErr w:type="spellStart"/>
            <w:r w:rsidRPr="00F71D09">
              <w:rPr>
                <w:rFonts w:cs="Calibri"/>
                <w:sz w:val="16"/>
                <w:szCs w:val="16"/>
              </w:rPr>
              <w:t>Hiltop</w:t>
            </w:r>
            <w:proofErr w:type="spellEnd"/>
            <w:r w:rsidRPr="00F71D09">
              <w:rPr>
                <w:rFonts w:cs="Calibri"/>
                <w:sz w:val="16"/>
                <w:szCs w:val="16"/>
              </w:rPr>
              <w:t xml:space="preserve"> </w:t>
            </w:r>
            <w:proofErr w:type="spellStart"/>
            <w:r w:rsidRPr="00F71D09">
              <w:rPr>
                <w:rFonts w:cs="Calibri"/>
                <w:sz w:val="16"/>
                <w:szCs w:val="16"/>
              </w:rPr>
              <w:t>Reservor</w:t>
            </w:r>
            <w:proofErr w:type="spellEnd"/>
            <w:r w:rsidRPr="00F71D09">
              <w:rPr>
                <w:rFonts w:cs="Calibri"/>
                <w:sz w:val="16"/>
                <w:szCs w:val="16"/>
              </w:rPr>
              <w:t xml:space="preserve"> Settlements Water supply Scheme</w:t>
            </w:r>
          </w:p>
        </w:tc>
        <w:tc>
          <w:tcPr>
            <w:tcW w:w="0" w:type="auto"/>
            <w:tcBorders>
              <w:top w:val="nil"/>
              <w:left w:val="nil"/>
              <w:bottom w:val="nil"/>
              <w:right w:val="single" w:sz="4" w:space="0" w:color="auto"/>
            </w:tcBorders>
            <w:shd w:val="clear" w:color="000000" w:fill="FFFFFF"/>
            <w:noWrap/>
            <w:vAlign w:val="bottom"/>
            <w:hideMark/>
          </w:tcPr>
          <w:p w14:paraId="039F8516"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19C1465B" w14:textId="77777777" w:rsidR="001F6DD2" w:rsidRPr="00F71D09" w:rsidRDefault="001F6DD2" w:rsidP="002A18AB">
            <w:pPr>
              <w:jc w:val="center"/>
              <w:rPr>
                <w:rFonts w:cs="Calibri"/>
                <w:sz w:val="16"/>
                <w:szCs w:val="16"/>
              </w:rPr>
            </w:pPr>
            <w:r w:rsidRPr="00F71D09">
              <w:rPr>
                <w:rFonts w:cs="Calibri"/>
                <w:sz w:val="16"/>
                <w:szCs w:val="16"/>
              </w:rPr>
              <w:t>7 303 856</w:t>
            </w:r>
          </w:p>
        </w:tc>
        <w:tc>
          <w:tcPr>
            <w:tcW w:w="0" w:type="auto"/>
            <w:tcBorders>
              <w:top w:val="nil"/>
              <w:left w:val="single" w:sz="4" w:space="0" w:color="auto"/>
              <w:bottom w:val="nil"/>
              <w:right w:val="single" w:sz="4" w:space="0" w:color="auto"/>
            </w:tcBorders>
            <w:shd w:val="clear" w:color="000000" w:fill="FFFFFF"/>
            <w:noWrap/>
            <w:vAlign w:val="bottom"/>
            <w:hideMark/>
          </w:tcPr>
          <w:p w14:paraId="26B4CEBA"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016B7BDB"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37B4293"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7AB5B5DA" w14:textId="77777777" w:rsidR="001F6DD2" w:rsidRPr="00F71D09" w:rsidRDefault="001F6DD2" w:rsidP="002A18AB">
            <w:pPr>
              <w:jc w:val="center"/>
              <w:rPr>
                <w:rFonts w:cs="Calibri"/>
                <w:sz w:val="16"/>
                <w:szCs w:val="16"/>
              </w:rPr>
            </w:pPr>
          </w:p>
        </w:tc>
      </w:tr>
      <w:tr w:rsidR="001F6DD2" w:rsidRPr="00F71D09" w14:paraId="221CEE13" w14:textId="77777777" w:rsidTr="001F6DD2">
        <w:trPr>
          <w:trHeight w:val="458"/>
        </w:trPr>
        <w:tc>
          <w:tcPr>
            <w:tcW w:w="3473" w:type="dxa"/>
            <w:tcBorders>
              <w:top w:val="nil"/>
              <w:left w:val="single" w:sz="4" w:space="0" w:color="auto"/>
              <w:bottom w:val="nil"/>
              <w:right w:val="single" w:sz="4" w:space="0" w:color="auto"/>
            </w:tcBorders>
            <w:shd w:val="clear" w:color="000000" w:fill="FFFFFF"/>
            <w:noWrap/>
            <w:vAlign w:val="bottom"/>
            <w:hideMark/>
          </w:tcPr>
          <w:p w14:paraId="49354B60"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1C996CA8"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44EA2726"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65ECA688" w14:textId="77777777" w:rsidR="001F6DD2" w:rsidRPr="00F71D09" w:rsidRDefault="001F6DD2" w:rsidP="002A18AB">
            <w:pPr>
              <w:jc w:val="center"/>
              <w:rPr>
                <w:rFonts w:cs="Calibri"/>
                <w:sz w:val="16"/>
                <w:szCs w:val="16"/>
              </w:rPr>
            </w:pPr>
            <w:r w:rsidRPr="00F71D09">
              <w:rPr>
                <w:rFonts w:cs="Calibri"/>
                <w:sz w:val="16"/>
                <w:szCs w:val="16"/>
              </w:rPr>
              <w:t>2 000 000</w:t>
            </w:r>
          </w:p>
        </w:tc>
        <w:tc>
          <w:tcPr>
            <w:tcW w:w="0" w:type="auto"/>
            <w:tcBorders>
              <w:top w:val="nil"/>
              <w:left w:val="nil"/>
              <w:bottom w:val="nil"/>
              <w:right w:val="single" w:sz="4" w:space="0" w:color="auto"/>
            </w:tcBorders>
            <w:shd w:val="clear" w:color="000000" w:fill="FFFFFF"/>
            <w:noWrap/>
            <w:vAlign w:val="bottom"/>
            <w:hideMark/>
          </w:tcPr>
          <w:p w14:paraId="42BDA56B" w14:textId="77777777" w:rsidR="001F6DD2" w:rsidRPr="00F71D09" w:rsidRDefault="001F6DD2" w:rsidP="002A18AB">
            <w:pPr>
              <w:jc w:val="center"/>
              <w:rPr>
                <w:rFonts w:cs="Calibri"/>
                <w:sz w:val="16"/>
                <w:szCs w:val="16"/>
              </w:rPr>
            </w:pPr>
            <w:r w:rsidRPr="00F71D09">
              <w:rPr>
                <w:rFonts w:cs="Calibri"/>
                <w:sz w:val="16"/>
                <w:szCs w:val="16"/>
              </w:rPr>
              <w:t>3 469 746</w:t>
            </w:r>
          </w:p>
        </w:tc>
        <w:tc>
          <w:tcPr>
            <w:tcW w:w="0" w:type="auto"/>
            <w:tcBorders>
              <w:top w:val="nil"/>
              <w:left w:val="nil"/>
              <w:bottom w:val="nil"/>
              <w:right w:val="single" w:sz="4" w:space="0" w:color="auto"/>
            </w:tcBorders>
            <w:shd w:val="clear" w:color="000000" w:fill="FFFFFF"/>
            <w:noWrap/>
            <w:vAlign w:val="bottom"/>
            <w:hideMark/>
          </w:tcPr>
          <w:p w14:paraId="007FD6F0" w14:textId="77777777" w:rsidR="001F6DD2" w:rsidRPr="00F71D09" w:rsidRDefault="001F6DD2" w:rsidP="002A18AB">
            <w:pPr>
              <w:jc w:val="center"/>
              <w:rPr>
                <w:rFonts w:cs="Calibri"/>
                <w:sz w:val="16"/>
                <w:szCs w:val="16"/>
              </w:rPr>
            </w:pPr>
            <w:r w:rsidRPr="00F71D09">
              <w:rPr>
                <w:rFonts w:cs="Calibri"/>
                <w:sz w:val="16"/>
                <w:szCs w:val="16"/>
              </w:rPr>
              <w:t>2 723 000</w:t>
            </w:r>
          </w:p>
        </w:tc>
        <w:tc>
          <w:tcPr>
            <w:tcW w:w="1192" w:type="dxa"/>
            <w:tcBorders>
              <w:top w:val="nil"/>
              <w:left w:val="nil"/>
              <w:bottom w:val="nil"/>
              <w:right w:val="single" w:sz="4" w:space="0" w:color="auto"/>
            </w:tcBorders>
            <w:shd w:val="clear" w:color="000000" w:fill="FFFFFF"/>
            <w:noWrap/>
            <w:vAlign w:val="bottom"/>
            <w:hideMark/>
          </w:tcPr>
          <w:p w14:paraId="4365593A" w14:textId="77777777" w:rsidR="001F6DD2" w:rsidRPr="00F71D09" w:rsidRDefault="001F6DD2" w:rsidP="002A18AB">
            <w:pPr>
              <w:jc w:val="center"/>
              <w:rPr>
                <w:rFonts w:cs="Calibri"/>
                <w:sz w:val="16"/>
                <w:szCs w:val="16"/>
              </w:rPr>
            </w:pPr>
            <w:r w:rsidRPr="00F71D09">
              <w:rPr>
                <w:rFonts w:cs="Calibri"/>
                <w:sz w:val="16"/>
                <w:szCs w:val="16"/>
              </w:rPr>
              <w:t>2 800 000</w:t>
            </w:r>
          </w:p>
        </w:tc>
      </w:tr>
      <w:tr w:rsidR="001F6DD2" w:rsidRPr="00F71D09" w14:paraId="3456DDB9" w14:textId="77777777" w:rsidTr="001F6DD2">
        <w:trPr>
          <w:trHeight w:val="420"/>
        </w:trPr>
        <w:tc>
          <w:tcPr>
            <w:tcW w:w="3473" w:type="dxa"/>
            <w:tcBorders>
              <w:top w:val="nil"/>
              <w:left w:val="single" w:sz="4" w:space="0" w:color="auto"/>
              <w:bottom w:val="nil"/>
              <w:right w:val="single" w:sz="4" w:space="0" w:color="auto"/>
            </w:tcBorders>
            <w:shd w:val="clear" w:color="000000" w:fill="FFFFFF"/>
            <w:noWrap/>
            <w:vAlign w:val="bottom"/>
            <w:hideMark/>
          </w:tcPr>
          <w:p w14:paraId="4AE61256"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775A595C"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602322BE"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3EF8CAD6" w14:textId="77777777" w:rsidR="001F6DD2" w:rsidRPr="00F71D09" w:rsidRDefault="001F6DD2" w:rsidP="002A18AB">
            <w:pPr>
              <w:jc w:val="center"/>
              <w:rPr>
                <w:rFonts w:cs="Calibri"/>
                <w:sz w:val="16"/>
                <w:szCs w:val="16"/>
              </w:rPr>
            </w:pPr>
            <w:r w:rsidRPr="00F71D09">
              <w:rPr>
                <w:rFonts w:cs="Calibri"/>
                <w:sz w:val="16"/>
                <w:szCs w:val="16"/>
              </w:rPr>
              <w:t>10 009 737</w:t>
            </w:r>
          </w:p>
        </w:tc>
        <w:tc>
          <w:tcPr>
            <w:tcW w:w="0" w:type="auto"/>
            <w:tcBorders>
              <w:top w:val="nil"/>
              <w:left w:val="nil"/>
              <w:bottom w:val="nil"/>
              <w:right w:val="single" w:sz="4" w:space="0" w:color="auto"/>
            </w:tcBorders>
            <w:shd w:val="clear" w:color="000000" w:fill="FFFFFF"/>
            <w:noWrap/>
            <w:vAlign w:val="bottom"/>
            <w:hideMark/>
          </w:tcPr>
          <w:p w14:paraId="698A3839" w14:textId="77777777" w:rsidR="001F6DD2" w:rsidRPr="00F71D09" w:rsidRDefault="001F6DD2" w:rsidP="002A18AB">
            <w:pPr>
              <w:jc w:val="center"/>
              <w:rPr>
                <w:rFonts w:cs="Calibri"/>
                <w:sz w:val="16"/>
                <w:szCs w:val="16"/>
              </w:rPr>
            </w:pPr>
            <w:r w:rsidRPr="00F71D09">
              <w:rPr>
                <w:rFonts w:cs="Calibri"/>
                <w:sz w:val="16"/>
                <w:szCs w:val="16"/>
              </w:rPr>
              <w:t>19 314 154</w:t>
            </w:r>
          </w:p>
        </w:tc>
        <w:tc>
          <w:tcPr>
            <w:tcW w:w="0" w:type="auto"/>
            <w:tcBorders>
              <w:top w:val="nil"/>
              <w:left w:val="nil"/>
              <w:bottom w:val="nil"/>
              <w:right w:val="single" w:sz="4" w:space="0" w:color="auto"/>
            </w:tcBorders>
            <w:shd w:val="clear" w:color="000000" w:fill="FFFFFF"/>
            <w:noWrap/>
            <w:vAlign w:val="bottom"/>
            <w:hideMark/>
          </w:tcPr>
          <w:p w14:paraId="769BE3A8" w14:textId="77777777" w:rsidR="001F6DD2" w:rsidRPr="00F71D09" w:rsidRDefault="001F6DD2" w:rsidP="002A18AB">
            <w:pPr>
              <w:jc w:val="center"/>
              <w:rPr>
                <w:rFonts w:cs="Calibri"/>
                <w:sz w:val="16"/>
                <w:szCs w:val="16"/>
              </w:rPr>
            </w:pPr>
            <w:r w:rsidRPr="00F71D09">
              <w:rPr>
                <w:rFonts w:cs="Calibri"/>
                <w:sz w:val="16"/>
                <w:szCs w:val="16"/>
              </w:rPr>
              <w:t>15 310 170</w:t>
            </w:r>
          </w:p>
        </w:tc>
        <w:tc>
          <w:tcPr>
            <w:tcW w:w="1192" w:type="dxa"/>
            <w:tcBorders>
              <w:top w:val="nil"/>
              <w:left w:val="nil"/>
              <w:bottom w:val="nil"/>
              <w:right w:val="single" w:sz="4" w:space="0" w:color="auto"/>
            </w:tcBorders>
            <w:shd w:val="clear" w:color="000000" w:fill="FFFFFF"/>
            <w:noWrap/>
            <w:vAlign w:val="bottom"/>
            <w:hideMark/>
          </w:tcPr>
          <w:p w14:paraId="55799506" w14:textId="77777777" w:rsidR="001F6DD2" w:rsidRPr="00F71D09" w:rsidRDefault="001F6DD2" w:rsidP="002A18AB">
            <w:pPr>
              <w:jc w:val="center"/>
              <w:rPr>
                <w:rFonts w:cs="Calibri"/>
                <w:sz w:val="16"/>
                <w:szCs w:val="16"/>
              </w:rPr>
            </w:pPr>
            <w:r w:rsidRPr="00F71D09">
              <w:rPr>
                <w:rFonts w:cs="Calibri"/>
                <w:sz w:val="16"/>
                <w:szCs w:val="16"/>
              </w:rPr>
              <w:t>16 700 000</w:t>
            </w:r>
          </w:p>
        </w:tc>
      </w:tr>
      <w:tr w:rsidR="001F6DD2" w:rsidRPr="00F71D09" w14:paraId="4C500177" w14:textId="77777777" w:rsidTr="001F6DD2">
        <w:trPr>
          <w:trHeight w:val="660"/>
        </w:trPr>
        <w:tc>
          <w:tcPr>
            <w:tcW w:w="3473" w:type="dxa"/>
            <w:tcBorders>
              <w:top w:val="nil"/>
              <w:left w:val="single" w:sz="4" w:space="0" w:color="auto"/>
              <w:bottom w:val="nil"/>
              <w:right w:val="single" w:sz="4" w:space="0" w:color="auto"/>
            </w:tcBorders>
            <w:shd w:val="clear" w:color="auto" w:fill="auto"/>
            <w:vAlign w:val="bottom"/>
            <w:hideMark/>
          </w:tcPr>
          <w:p w14:paraId="0384D42F" w14:textId="77777777" w:rsidR="001F6DD2" w:rsidRPr="00F71D09" w:rsidRDefault="001F6DD2" w:rsidP="002A18AB">
            <w:pPr>
              <w:rPr>
                <w:rFonts w:cs="Calibri"/>
                <w:sz w:val="16"/>
                <w:szCs w:val="16"/>
              </w:rPr>
            </w:pPr>
            <w:r w:rsidRPr="00F71D09">
              <w:rPr>
                <w:rFonts w:cs="Calibri"/>
                <w:sz w:val="16"/>
                <w:szCs w:val="16"/>
              </w:rPr>
              <w:t>COVID-19 Buffalo Flats bulk water supply Intervention MIG Reprioritisation</w:t>
            </w:r>
          </w:p>
        </w:tc>
        <w:tc>
          <w:tcPr>
            <w:tcW w:w="0" w:type="auto"/>
            <w:tcBorders>
              <w:top w:val="nil"/>
              <w:left w:val="nil"/>
              <w:bottom w:val="nil"/>
              <w:right w:val="single" w:sz="4" w:space="0" w:color="auto"/>
            </w:tcBorders>
            <w:shd w:val="clear" w:color="auto" w:fill="auto"/>
            <w:noWrap/>
            <w:vAlign w:val="bottom"/>
            <w:hideMark/>
          </w:tcPr>
          <w:p w14:paraId="19CCB79D"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auto" w:fill="auto"/>
            <w:noWrap/>
            <w:vAlign w:val="bottom"/>
            <w:hideMark/>
          </w:tcPr>
          <w:p w14:paraId="5DACBFC6"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auto" w:fill="auto"/>
            <w:noWrap/>
            <w:vAlign w:val="bottom"/>
            <w:hideMark/>
          </w:tcPr>
          <w:p w14:paraId="4746028B"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63DC72C0"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auto" w:fill="auto"/>
            <w:noWrap/>
            <w:vAlign w:val="bottom"/>
            <w:hideMark/>
          </w:tcPr>
          <w:p w14:paraId="1B2B0AF1"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auto" w:fill="auto"/>
            <w:noWrap/>
            <w:vAlign w:val="bottom"/>
            <w:hideMark/>
          </w:tcPr>
          <w:p w14:paraId="5D4F7533" w14:textId="77777777" w:rsidR="001F6DD2" w:rsidRPr="00F71D09" w:rsidRDefault="001F6DD2" w:rsidP="002A18AB">
            <w:pPr>
              <w:jc w:val="center"/>
              <w:rPr>
                <w:rFonts w:cs="Calibri"/>
                <w:sz w:val="16"/>
                <w:szCs w:val="16"/>
              </w:rPr>
            </w:pPr>
          </w:p>
        </w:tc>
      </w:tr>
      <w:tr w:rsidR="001F6DD2" w:rsidRPr="00F71D09" w14:paraId="3FA8D0E2" w14:textId="77777777" w:rsidTr="001F6DD2">
        <w:trPr>
          <w:trHeight w:val="312"/>
        </w:trPr>
        <w:tc>
          <w:tcPr>
            <w:tcW w:w="3473" w:type="dxa"/>
            <w:tcBorders>
              <w:top w:val="nil"/>
              <w:left w:val="single" w:sz="4" w:space="0" w:color="auto"/>
              <w:bottom w:val="nil"/>
              <w:right w:val="single" w:sz="4" w:space="0" w:color="auto"/>
            </w:tcBorders>
            <w:shd w:val="clear" w:color="auto" w:fill="auto"/>
            <w:vAlign w:val="bottom"/>
            <w:hideMark/>
          </w:tcPr>
          <w:p w14:paraId="34550733"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auto" w:fill="auto"/>
            <w:noWrap/>
            <w:vAlign w:val="bottom"/>
            <w:hideMark/>
          </w:tcPr>
          <w:p w14:paraId="3D02089E"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auto" w:fill="auto"/>
            <w:noWrap/>
            <w:vAlign w:val="bottom"/>
            <w:hideMark/>
          </w:tcPr>
          <w:p w14:paraId="12116E1E" w14:textId="77777777" w:rsidR="001F6DD2" w:rsidRPr="00F71D09" w:rsidRDefault="001F6DD2" w:rsidP="002A18AB">
            <w:pPr>
              <w:jc w:val="center"/>
              <w:rPr>
                <w:rFonts w:cs="Calibri"/>
                <w:sz w:val="16"/>
                <w:szCs w:val="16"/>
              </w:rPr>
            </w:pPr>
            <w:r w:rsidRPr="00F71D09">
              <w:rPr>
                <w:rFonts w:cs="Calibri"/>
                <w:sz w:val="16"/>
                <w:szCs w:val="16"/>
              </w:rPr>
              <w:t>3 160 965</w:t>
            </w:r>
          </w:p>
        </w:tc>
        <w:tc>
          <w:tcPr>
            <w:tcW w:w="0" w:type="auto"/>
            <w:tcBorders>
              <w:top w:val="nil"/>
              <w:left w:val="single" w:sz="4" w:space="0" w:color="auto"/>
              <w:bottom w:val="nil"/>
              <w:right w:val="single" w:sz="4" w:space="0" w:color="auto"/>
            </w:tcBorders>
            <w:shd w:val="clear" w:color="auto" w:fill="auto"/>
            <w:noWrap/>
            <w:vAlign w:val="bottom"/>
            <w:hideMark/>
          </w:tcPr>
          <w:p w14:paraId="41BA2AC6" w14:textId="77777777" w:rsidR="001F6DD2" w:rsidRPr="00F71D09" w:rsidRDefault="001F6DD2" w:rsidP="002A18AB">
            <w:pPr>
              <w:jc w:val="center"/>
              <w:rPr>
                <w:rFonts w:cs="Calibri"/>
                <w:sz w:val="16"/>
                <w:szCs w:val="16"/>
              </w:rPr>
            </w:pPr>
            <w:r w:rsidRPr="00F71D09">
              <w:rPr>
                <w:rFonts w:cs="Calibri"/>
                <w:sz w:val="16"/>
                <w:szCs w:val="16"/>
              </w:rPr>
              <w:t>3 160 965</w:t>
            </w:r>
          </w:p>
        </w:tc>
        <w:tc>
          <w:tcPr>
            <w:tcW w:w="0" w:type="auto"/>
            <w:tcBorders>
              <w:top w:val="nil"/>
              <w:left w:val="nil"/>
              <w:bottom w:val="nil"/>
              <w:right w:val="single" w:sz="4" w:space="0" w:color="auto"/>
            </w:tcBorders>
            <w:shd w:val="clear" w:color="000000" w:fill="FFFFFF"/>
            <w:noWrap/>
            <w:vAlign w:val="bottom"/>
            <w:hideMark/>
          </w:tcPr>
          <w:p w14:paraId="1E07B869"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auto" w:fill="auto"/>
            <w:noWrap/>
            <w:vAlign w:val="bottom"/>
            <w:hideMark/>
          </w:tcPr>
          <w:p w14:paraId="293A5CC0"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auto" w:fill="auto"/>
            <w:noWrap/>
            <w:vAlign w:val="bottom"/>
            <w:hideMark/>
          </w:tcPr>
          <w:p w14:paraId="3F050BF7" w14:textId="77777777" w:rsidR="001F6DD2" w:rsidRPr="00F71D09" w:rsidRDefault="001F6DD2" w:rsidP="002A18AB">
            <w:pPr>
              <w:jc w:val="center"/>
              <w:rPr>
                <w:rFonts w:cs="Calibri"/>
                <w:sz w:val="16"/>
                <w:szCs w:val="16"/>
              </w:rPr>
            </w:pPr>
          </w:p>
        </w:tc>
      </w:tr>
      <w:tr w:rsidR="001F6DD2" w:rsidRPr="00F71D09" w14:paraId="757EA3C8" w14:textId="77777777" w:rsidTr="001F6DD2">
        <w:trPr>
          <w:trHeight w:val="398"/>
        </w:trPr>
        <w:tc>
          <w:tcPr>
            <w:tcW w:w="3473" w:type="dxa"/>
            <w:tcBorders>
              <w:top w:val="nil"/>
              <w:left w:val="single" w:sz="4" w:space="0" w:color="auto"/>
              <w:bottom w:val="nil"/>
              <w:right w:val="single" w:sz="4" w:space="0" w:color="auto"/>
            </w:tcBorders>
            <w:shd w:val="clear" w:color="auto" w:fill="auto"/>
            <w:noWrap/>
            <w:vAlign w:val="bottom"/>
            <w:hideMark/>
          </w:tcPr>
          <w:p w14:paraId="4A6232E3"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auto" w:fill="auto"/>
            <w:noWrap/>
            <w:vAlign w:val="bottom"/>
            <w:hideMark/>
          </w:tcPr>
          <w:p w14:paraId="3446FE90"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auto" w:fill="auto"/>
            <w:noWrap/>
            <w:vAlign w:val="bottom"/>
            <w:hideMark/>
          </w:tcPr>
          <w:p w14:paraId="22A0BAD2" w14:textId="77777777" w:rsidR="001F6DD2" w:rsidRPr="00F71D09" w:rsidRDefault="001F6DD2" w:rsidP="002A18AB">
            <w:pPr>
              <w:jc w:val="center"/>
              <w:rPr>
                <w:rFonts w:cs="Calibri"/>
                <w:sz w:val="16"/>
                <w:szCs w:val="16"/>
              </w:rPr>
            </w:pPr>
            <w:r w:rsidRPr="00F71D09">
              <w:rPr>
                <w:rFonts w:cs="Calibri"/>
                <w:sz w:val="16"/>
                <w:szCs w:val="16"/>
              </w:rPr>
              <w:t>22 156 510</w:t>
            </w:r>
          </w:p>
        </w:tc>
        <w:tc>
          <w:tcPr>
            <w:tcW w:w="0" w:type="auto"/>
            <w:tcBorders>
              <w:top w:val="nil"/>
              <w:left w:val="single" w:sz="4" w:space="0" w:color="auto"/>
              <w:bottom w:val="nil"/>
              <w:right w:val="single" w:sz="4" w:space="0" w:color="auto"/>
            </w:tcBorders>
            <w:shd w:val="clear" w:color="auto" w:fill="auto"/>
            <w:noWrap/>
            <w:vAlign w:val="bottom"/>
            <w:hideMark/>
          </w:tcPr>
          <w:p w14:paraId="0B2BE255" w14:textId="77777777" w:rsidR="001F6DD2" w:rsidRPr="00F71D09" w:rsidRDefault="001F6DD2" w:rsidP="002A18AB">
            <w:pPr>
              <w:jc w:val="center"/>
              <w:rPr>
                <w:rFonts w:cs="Calibri"/>
                <w:sz w:val="16"/>
                <w:szCs w:val="16"/>
              </w:rPr>
            </w:pPr>
            <w:r w:rsidRPr="00F71D09">
              <w:rPr>
                <w:rFonts w:cs="Calibri"/>
                <w:sz w:val="16"/>
                <w:szCs w:val="16"/>
              </w:rPr>
              <w:t>12 678 198</w:t>
            </w:r>
          </w:p>
        </w:tc>
        <w:tc>
          <w:tcPr>
            <w:tcW w:w="0" w:type="auto"/>
            <w:tcBorders>
              <w:top w:val="nil"/>
              <w:left w:val="nil"/>
              <w:bottom w:val="nil"/>
              <w:right w:val="single" w:sz="4" w:space="0" w:color="auto"/>
            </w:tcBorders>
            <w:shd w:val="clear" w:color="000000" w:fill="FFFFFF"/>
            <w:noWrap/>
            <w:vAlign w:val="bottom"/>
            <w:hideMark/>
          </w:tcPr>
          <w:p w14:paraId="2D969AC4"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auto" w:fill="auto"/>
            <w:noWrap/>
            <w:vAlign w:val="bottom"/>
            <w:hideMark/>
          </w:tcPr>
          <w:p w14:paraId="05BC1A69"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auto" w:fill="auto"/>
            <w:noWrap/>
            <w:vAlign w:val="bottom"/>
            <w:hideMark/>
          </w:tcPr>
          <w:p w14:paraId="1C4DF361" w14:textId="77777777" w:rsidR="001F6DD2" w:rsidRPr="00F71D09" w:rsidRDefault="001F6DD2" w:rsidP="002A18AB">
            <w:pPr>
              <w:jc w:val="center"/>
              <w:rPr>
                <w:rFonts w:cs="Calibri"/>
                <w:sz w:val="16"/>
                <w:szCs w:val="16"/>
              </w:rPr>
            </w:pPr>
          </w:p>
        </w:tc>
      </w:tr>
      <w:tr w:rsidR="001F6DD2" w:rsidRPr="00F71D09" w14:paraId="36D6B44B" w14:textId="77777777" w:rsidTr="001F6DD2">
        <w:trPr>
          <w:trHeight w:val="398"/>
        </w:trPr>
        <w:tc>
          <w:tcPr>
            <w:tcW w:w="3473" w:type="dxa"/>
            <w:tcBorders>
              <w:top w:val="nil"/>
              <w:left w:val="single" w:sz="4" w:space="0" w:color="auto"/>
              <w:bottom w:val="nil"/>
              <w:right w:val="single" w:sz="4" w:space="0" w:color="auto"/>
            </w:tcBorders>
            <w:shd w:val="clear" w:color="000000" w:fill="FFFFFF"/>
            <w:noWrap/>
            <w:vAlign w:val="bottom"/>
            <w:hideMark/>
          </w:tcPr>
          <w:p w14:paraId="165E1DCE" w14:textId="77777777" w:rsidR="001F6DD2" w:rsidRPr="00F71D09" w:rsidRDefault="001F6DD2" w:rsidP="002A18AB">
            <w:pPr>
              <w:rPr>
                <w:rFonts w:cs="Calibri"/>
                <w:sz w:val="16"/>
                <w:szCs w:val="16"/>
              </w:rPr>
            </w:pPr>
            <w:proofErr w:type="spellStart"/>
            <w:r w:rsidRPr="00F71D09">
              <w:rPr>
                <w:rFonts w:cs="Calibri"/>
                <w:sz w:val="16"/>
                <w:szCs w:val="16"/>
              </w:rPr>
              <w:t>Covid</w:t>
            </w:r>
            <w:proofErr w:type="spellEnd"/>
            <w:r w:rsidRPr="00F71D09">
              <w:rPr>
                <w:rFonts w:cs="Calibri"/>
                <w:sz w:val="16"/>
                <w:szCs w:val="16"/>
              </w:rPr>
              <w:t xml:space="preserve"> -19 _Disaster relief _Reallocation to </w:t>
            </w:r>
            <w:proofErr w:type="spellStart"/>
            <w:r w:rsidRPr="00F71D09">
              <w:rPr>
                <w:rFonts w:cs="Calibri"/>
                <w:sz w:val="16"/>
                <w:szCs w:val="16"/>
              </w:rPr>
              <w:t>OperatingWater</w:t>
            </w:r>
            <w:proofErr w:type="spellEnd"/>
            <w:r w:rsidRPr="00F71D09">
              <w:rPr>
                <w:rFonts w:cs="Calibri"/>
                <w:sz w:val="16"/>
                <w:szCs w:val="16"/>
              </w:rPr>
              <w:t xml:space="preserve"> </w:t>
            </w:r>
            <w:proofErr w:type="spellStart"/>
            <w:r w:rsidRPr="00F71D09">
              <w:rPr>
                <w:rFonts w:cs="Calibri"/>
                <w:sz w:val="16"/>
                <w:szCs w:val="16"/>
              </w:rPr>
              <w:t>Tankering</w:t>
            </w:r>
            <w:proofErr w:type="spellEnd"/>
            <w:r w:rsidRPr="00F71D09">
              <w:rPr>
                <w:rFonts w:cs="Calibri"/>
                <w:sz w:val="16"/>
                <w:szCs w:val="16"/>
              </w:rPr>
              <w:t xml:space="preserve"> </w:t>
            </w:r>
          </w:p>
        </w:tc>
        <w:tc>
          <w:tcPr>
            <w:tcW w:w="0" w:type="auto"/>
            <w:tcBorders>
              <w:top w:val="nil"/>
              <w:left w:val="nil"/>
              <w:bottom w:val="nil"/>
              <w:right w:val="nil"/>
            </w:tcBorders>
            <w:shd w:val="clear" w:color="000000" w:fill="FFFFFF"/>
            <w:noWrap/>
            <w:vAlign w:val="bottom"/>
            <w:hideMark/>
          </w:tcPr>
          <w:p w14:paraId="33AA1BEA"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1FFD9CB4" w14:textId="77777777" w:rsidR="001F6DD2" w:rsidRPr="00F71D09" w:rsidRDefault="001F6DD2" w:rsidP="002A18AB">
            <w:pPr>
              <w:jc w:val="center"/>
              <w:rPr>
                <w:rFonts w:cs="Calibri"/>
                <w:sz w:val="16"/>
                <w:szCs w:val="16"/>
              </w:rPr>
            </w:pPr>
            <w:r w:rsidRPr="00F71D09">
              <w:rPr>
                <w:rFonts w:cs="Calibri"/>
                <w:sz w:val="16"/>
                <w:szCs w:val="16"/>
              </w:rPr>
              <w:t>3 000 000</w:t>
            </w:r>
          </w:p>
        </w:tc>
        <w:tc>
          <w:tcPr>
            <w:tcW w:w="0" w:type="auto"/>
            <w:tcBorders>
              <w:top w:val="nil"/>
              <w:left w:val="single" w:sz="4" w:space="0" w:color="auto"/>
              <w:bottom w:val="nil"/>
              <w:right w:val="single" w:sz="4" w:space="0" w:color="auto"/>
            </w:tcBorders>
            <w:shd w:val="clear" w:color="000000" w:fill="FFFFFF"/>
            <w:noWrap/>
            <w:vAlign w:val="bottom"/>
            <w:hideMark/>
          </w:tcPr>
          <w:p w14:paraId="5F715DCF" w14:textId="77777777" w:rsidR="001F6DD2" w:rsidRPr="00F71D09" w:rsidRDefault="001F6DD2" w:rsidP="002A18AB">
            <w:pPr>
              <w:jc w:val="center"/>
              <w:rPr>
                <w:rFonts w:cs="Calibri"/>
                <w:sz w:val="16"/>
                <w:szCs w:val="16"/>
              </w:rPr>
            </w:pPr>
            <w:r w:rsidRPr="00F71D09">
              <w:rPr>
                <w:rFonts w:cs="Calibri"/>
                <w:sz w:val="16"/>
                <w:szCs w:val="16"/>
              </w:rPr>
              <w:t>1 000 000</w:t>
            </w:r>
          </w:p>
        </w:tc>
        <w:tc>
          <w:tcPr>
            <w:tcW w:w="0" w:type="auto"/>
            <w:tcBorders>
              <w:top w:val="nil"/>
              <w:left w:val="nil"/>
              <w:bottom w:val="nil"/>
              <w:right w:val="single" w:sz="4" w:space="0" w:color="auto"/>
            </w:tcBorders>
            <w:shd w:val="clear" w:color="000000" w:fill="FFFFFF"/>
            <w:noWrap/>
            <w:vAlign w:val="bottom"/>
            <w:hideMark/>
          </w:tcPr>
          <w:p w14:paraId="1B28C5CA" w14:textId="77777777" w:rsidR="001F6DD2" w:rsidRPr="00F71D09" w:rsidRDefault="001F6DD2" w:rsidP="002A18AB">
            <w:pPr>
              <w:jc w:val="center"/>
              <w:rPr>
                <w:rFonts w:cs="Calibri"/>
                <w:sz w:val="16"/>
                <w:szCs w:val="16"/>
              </w:rPr>
            </w:pPr>
            <w:r w:rsidRPr="00F71D09">
              <w:rPr>
                <w:rFonts w:cs="Calibri"/>
                <w:sz w:val="16"/>
                <w:szCs w:val="16"/>
              </w:rPr>
              <w:t>1 000 000</w:t>
            </w:r>
          </w:p>
        </w:tc>
        <w:tc>
          <w:tcPr>
            <w:tcW w:w="0" w:type="auto"/>
            <w:tcBorders>
              <w:top w:val="nil"/>
              <w:left w:val="nil"/>
              <w:bottom w:val="nil"/>
              <w:right w:val="single" w:sz="4" w:space="0" w:color="auto"/>
            </w:tcBorders>
            <w:shd w:val="clear" w:color="000000" w:fill="FFFFFF"/>
            <w:noWrap/>
            <w:vAlign w:val="bottom"/>
            <w:hideMark/>
          </w:tcPr>
          <w:p w14:paraId="063885F7"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41781552" w14:textId="77777777" w:rsidR="001F6DD2" w:rsidRPr="00F71D09" w:rsidRDefault="001F6DD2" w:rsidP="002A18AB">
            <w:pPr>
              <w:jc w:val="center"/>
              <w:rPr>
                <w:rFonts w:cs="Calibri"/>
                <w:sz w:val="16"/>
                <w:szCs w:val="16"/>
              </w:rPr>
            </w:pPr>
          </w:p>
        </w:tc>
      </w:tr>
      <w:tr w:rsidR="001F6DD2" w:rsidRPr="00F71D09" w14:paraId="402DE5F4" w14:textId="77777777" w:rsidTr="001F6DD2">
        <w:trPr>
          <w:trHeight w:val="600"/>
        </w:trPr>
        <w:tc>
          <w:tcPr>
            <w:tcW w:w="3473" w:type="dxa"/>
            <w:tcBorders>
              <w:top w:val="nil"/>
              <w:left w:val="single" w:sz="4" w:space="0" w:color="auto"/>
              <w:bottom w:val="double" w:sz="6" w:space="0" w:color="auto"/>
              <w:right w:val="single" w:sz="4" w:space="0" w:color="auto"/>
            </w:tcBorders>
            <w:shd w:val="clear" w:color="000000" w:fill="FFFFFF"/>
            <w:noWrap/>
            <w:vAlign w:val="bottom"/>
            <w:hideMark/>
          </w:tcPr>
          <w:p w14:paraId="65CF825A" w14:textId="77777777" w:rsidR="001F6DD2" w:rsidRPr="00F71D09" w:rsidRDefault="001F6DD2" w:rsidP="002A18AB">
            <w:pPr>
              <w:rPr>
                <w:rFonts w:cs="Calibri"/>
                <w:b/>
                <w:bCs/>
                <w:sz w:val="16"/>
                <w:szCs w:val="16"/>
              </w:rPr>
            </w:pPr>
            <w:r w:rsidRPr="00F71D09">
              <w:rPr>
                <w:rFonts w:cs="Calibri"/>
                <w:b/>
                <w:bCs/>
                <w:sz w:val="16"/>
                <w:szCs w:val="16"/>
              </w:rPr>
              <w:lastRenderedPageBreak/>
              <w:t>SUB TOTAL</w:t>
            </w:r>
          </w:p>
        </w:tc>
        <w:tc>
          <w:tcPr>
            <w:tcW w:w="0" w:type="auto"/>
            <w:tcBorders>
              <w:top w:val="single" w:sz="4" w:space="0" w:color="auto"/>
              <w:left w:val="nil"/>
              <w:bottom w:val="double" w:sz="6" w:space="0" w:color="auto"/>
              <w:right w:val="nil"/>
            </w:tcBorders>
            <w:shd w:val="clear" w:color="000000" w:fill="FFFFFF"/>
            <w:noWrap/>
            <w:vAlign w:val="bottom"/>
            <w:hideMark/>
          </w:tcPr>
          <w:p w14:paraId="64C8A01E" w14:textId="77777777" w:rsidR="001F6DD2" w:rsidRPr="00F71D09" w:rsidRDefault="001F6DD2" w:rsidP="002A18AB">
            <w:pPr>
              <w:jc w:val="center"/>
              <w:rPr>
                <w:rFonts w:cs="Calibri"/>
                <w:b/>
                <w:bCs/>
                <w:sz w:val="16"/>
                <w:szCs w:val="16"/>
              </w:rPr>
            </w:pPr>
            <w:r w:rsidRPr="00F71D09">
              <w:rPr>
                <w:rFonts w:cs="Calibri"/>
                <w:b/>
                <w:bCs/>
                <w:sz w:val="16"/>
                <w:szCs w:val="16"/>
              </w:rPr>
              <w:t>41 039 000</w:t>
            </w:r>
          </w:p>
        </w:tc>
        <w:tc>
          <w:tcPr>
            <w:tcW w:w="0" w:type="auto"/>
            <w:tcBorders>
              <w:top w:val="single" w:sz="4" w:space="0" w:color="auto"/>
              <w:left w:val="single" w:sz="4" w:space="0" w:color="auto"/>
              <w:bottom w:val="double" w:sz="6" w:space="0" w:color="auto"/>
              <w:right w:val="single" w:sz="4" w:space="0" w:color="auto"/>
            </w:tcBorders>
            <w:shd w:val="clear" w:color="000000" w:fill="FFFFFF"/>
            <w:noWrap/>
            <w:vAlign w:val="bottom"/>
            <w:hideMark/>
          </w:tcPr>
          <w:p w14:paraId="7FB38E8A" w14:textId="77777777" w:rsidR="001F6DD2" w:rsidRPr="00F71D09" w:rsidRDefault="001F6DD2" w:rsidP="002A18AB">
            <w:pPr>
              <w:jc w:val="center"/>
              <w:rPr>
                <w:rFonts w:cs="Calibri"/>
                <w:b/>
                <w:bCs/>
                <w:sz w:val="16"/>
                <w:szCs w:val="16"/>
              </w:rPr>
            </w:pPr>
            <w:r w:rsidRPr="00F71D09">
              <w:rPr>
                <w:rFonts w:cs="Calibri"/>
                <w:b/>
                <w:bCs/>
                <w:sz w:val="16"/>
                <w:szCs w:val="16"/>
              </w:rPr>
              <w:t>41 039 000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267036B3" w14:textId="77777777" w:rsidR="001F6DD2" w:rsidRPr="00F71D09" w:rsidRDefault="001F6DD2" w:rsidP="002A18AB">
            <w:pPr>
              <w:jc w:val="center"/>
              <w:rPr>
                <w:rFonts w:cs="Calibri"/>
                <w:b/>
                <w:bCs/>
                <w:sz w:val="16"/>
                <w:szCs w:val="16"/>
              </w:rPr>
            </w:pPr>
            <w:r w:rsidRPr="00F71D09">
              <w:rPr>
                <w:rFonts w:cs="Calibri"/>
                <w:b/>
                <w:bCs/>
                <w:sz w:val="16"/>
                <w:szCs w:val="16"/>
              </w:rPr>
              <w:t>40 779 000</w:t>
            </w:r>
          </w:p>
        </w:tc>
        <w:tc>
          <w:tcPr>
            <w:tcW w:w="0" w:type="auto"/>
            <w:tcBorders>
              <w:top w:val="single" w:sz="4" w:space="0" w:color="auto"/>
              <w:left w:val="nil"/>
              <w:bottom w:val="double" w:sz="6" w:space="0" w:color="auto"/>
              <w:right w:val="nil"/>
            </w:tcBorders>
            <w:shd w:val="clear" w:color="000000" w:fill="FFFFFF"/>
            <w:noWrap/>
            <w:vAlign w:val="bottom"/>
            <w:hideMark/>
          </w:tcPr>
          <w:p w14:paraId="39EF4087" w14:textId="77777777" w:rsidR="001F6DD2" w:rsidRPr="00F71D09" w:rsidRDefault="001F6DD2" w:rsidP="002A18AB">
            <w:pPr>
              <w:jc w:val="center"/>
              <w:rPr>
                <w:rFonts w:cs="Calibri"/>
                <w:b/>
                <w:bCs/>
                <w:sz w:val="16"/>
                <w:szCs w:val="16"/>
              </w:rPr>
            </w:pPr>
            <w:r w:rsidRPr="00F71D09">
              <w:rPr>
                <w:rFonts w:cs="Calibri"/>
                <w:b/>
                <w:bCs/>
                <w:sz w:val="16"/>
                <w:szCs w:val="16"/>
              </w:rPr>
              <w:t>40 779 000</w:t>
            </w:r>
          </w:p>
        </w:tc>
        <w:tc>
          <w:tcPr>
            <w:tcW w:w="0" w:type="auto"/>
            <w:tcBorders>
              <w:top w:val="single" w:sz="4" w:space="0" w:color="auto"/>
              <w:left w:val="single" w:sz="4" w:space="0" w:color="auto"/>
              <w:bottom w:val="double" w:sz="6" w:space="0" w:color="auto"/>
              <w:right w:val="nil"/>
            </w:tcBorders>
            <w:shd w:val="clear" w:color="000000" w:fill="FFFFFF"/>
            <w:noWrap/>
            <w:vAlign w:val="bottom"/>
            <w:hideMark/>
          </w:tcPr>
          <w:p w14:paraId="2A8B4A2B" w14:textId="77777777" w:rsidR="001F6DD2" w:rsidRPr="00F71D09" w:rsidRDefault="001F6DD2" w:rsidP="002A18AB">
            <w:pPr>
              <w:jc w:val="center"/>
              <w:rPr>
                <w:rFonts w:cs="Calibri"/>
                <w:b/>
                <w:bCs/>
                <w:sz w:val="16"/>
                <w:szCs w:val="16"/>
              </w:rPr>
            </w:pPr>
            <w:r w:rsidRPr="00F71D09">
              <w:rPr>
                <w:rFonts w:cs="Calibri"/>
                <w:b/>
                <w:bCs/>
                <w:sz w:val="16"/>
                <w:szCs w:val="16"/>
              </w:rPr>
              <w:t>44 133 000</w:t>
            </w:r>
          </w:p>
        </w:tc>
        <w:tc>
          <w:tcPr>
            <w:tcW w:w="1192" w:type="dxa"/>
            <w:tcBorders>
              <w:top w:val="single" w:sz="4" w:space="0" w:color="auto"/>
              <w:left w:val="single" w:sz="4" w:space="0" w:color="auto"/>
              <w:bottom w:val="double" w:sz="6" w:space="0" w:color="auto"/>
              <w:right w:val="single" w:sz="4" w:space="0" w:color="auto"/>
            </w:tcBorders>
            <w:shd w:val="clear" w:color="000000" w:fill="FFFFFF"/>
            <w:noWrap/>
            <w:vAlign w:val="bottom"/>
            <w:hideMark/>
          </w:tcPr>
          <w:p w14:paraId="3CA92644" w14:textId="77777777" w:rsidR="001F6DD2" w:rsidRPr="00F71D09" w:rsidRDefault="001F6DD2" w:rsidP="002A18AB">
            <w:pPr>
              <w:jc w:val="center"/>
              <w:rPr>
                <w:rFonts w:cs="Calibri"/>
                <w:b/>
                <w:bCs/>
                <w:sz w:val="16"/>
                <w:szCs w:val="16"/>
              </w:rPr>
            </w:pPr>
            <w:r w:rsidRPr="00F71D09">
              <w:rPr>
                <w:rFonts w:cs="Calibri"/>
                <w:b/>
                <w:bCs/>
                <w:sz w:val="16"/>
                <w:szCs w:val="16"/>
              </w:rPr>
              <w:t>46 587 000</w:t>
            </w:r>
          </w:p>
        </w:tc>
      </w:tr>
      <w:tr w:rsidR="001F6DD2" w:rsidRPr="00F71D09" w14:paraId="030A94F5"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3BDBA705"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single" w:sz="4" w:space="0" w:color="auto"/>
            </w:tcBorders>
            <w:shd w:val="clear" w:color="000000" w:fill="FFFFFF"/>
            <w:noWrap/>
            <w:vAlign w:val="bottom"/>
            <w:hideMark/>
          </w:tcPr>
          <w:p w14:paraId="74A33B70"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352C229C"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79389C4D"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0BD129D1"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723DE381"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4B4DCEFD" w14:textId="77777777" w:rsidR="001F6DD2" w:rsidRPr="00F71D09" w:rsidRDefault="001F6DD2" w:rsidP="002A18AB">
            <w:pPr>
              <w:jc w:val="center"/>
              <w:rPr>
                <w:rFonts w:cs="Calibri"/>
                <w:sz w:val="16"/>
                <w:szCs w:val="16"/>
              </w:rPr>
            </w:pPr>
          </w:p>
        </w:tc>
      </w:tr>
      <w:tr w:rsidR="001F6DD2" w:rsidRPr="00F71D09" w14:paraId="3F3916C3"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480134B3"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single" w:sz="4" w:space="0" w:color="auto"/>
            </w:tcBorders>
            <w:shd w:val="clear" w:color="000000" w:fill="FFFFFF"/>
            <w:noWrap/>
            <w:vAlign w:val="bottom"/>
            <w:hideMark/>
          </w:tcPr>
          <w:p w14:paraId="714F8B9F"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13AC4661"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5314B534"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5C786E0C"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3229A41"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31846590" w14:textId="77777777" w:rsidR="001F6DD2" w:rsidRPr="00F71D09" w:rsidRDefault="001F6DD2" w:rsidP="002A18AB">
            <w:pPr>
              <w:jc w:val="center"/>
              <w:rPr>
                <w:rFonts w:cs="Calibri"/>
                <w:sz w:val="16"/>
                <w:szCs w:val="16"/>
              </w:rPr>
            </w:pPr>
          </w:p>
        </w:tc>
      </w:tr>
      <w:tr w:rsidR="001F6DD2" w:rsidRPr="00F71D09" w14:paraId="24B78E61"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0C2AFB54" w14:textId="77777777" w:rsidR="001F6DD2" w:rsidRPr="00F71D09" w:rsidRDefault="001F6DD2" w:rsidP="002A18AB">
            <w:pPr>
              <w:rPr>
                <w:rFonts w:cs="Calibri"/>
                <w:b/>
                <w:bCs/>
                <w:sz w:val="16"/>
                <w:szCs w:val="16"/>
              </w:rPr>
            </w:pPr>
            <w:r w:rsidRPr="00F71D09">
              <w:rPr>
                <w:rFonts w:cs="Calibri"/>
                <w:b/>
                <w:bCs/>
                <w:sz w:val="16"/>
                <w:szCs w:val="16"/>
              </w:rPr>
              <w:t>WSIG GRANT FUNDED PROJECTS</w:t>
            </w:r>
          </w:p>
        </w:tc>
        <w:tc>
          <w:tcPr>
            <w:tcW w:w="0" w:type="auto"/>
            <w:tcBorders>
              <w:top w:val="nil"/>
              <w:left w:val="nil"/>
              <w:bottom w:val="nil"/>
              <w:right w:val="single" w:sz="4" w:space="0" w:color="auto"/>
            </w:tcBorders>
            <w:shd w:val="clear" w:color="000000" w:fill="FFFFFF"/>
            <w:noWrap/>
            <w:vAlign w:val="bottom"/>
            <w:hideMark/>
          </w:tcPr>
          <w:p w14:paraId="67F879BD"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426338A7"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73813535"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3EE32A97"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2BE5B1E8"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25E6DCF6" w14:textId="77777777" w:rsidR="001F6DD2" w:rsidRPr="00F71D09" w:rsidRDefault="001F6DD2" w:rsidP="002A18AB">
            <w:pPr>
              <w:jc w:val="center"/>
              <w:rPr>
                <w:rFonts w:cs="Calibri"/>
                <w:sz w:val="16"/>
                <w:szCs w:val="16"/>
              </w:rPr>
            </w:pPr>
          </w:p>
        </w:tc>
      </w:tr>
      <w:tr w:rsidR="001F6DD2" w:rsidRPr="00F71D09" w14:paraId="2E14E52A"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30DDDDE1" w14:textId="77777777" w:rsidR="001F6DD2" w:rsidRPr="00F71D09" w:rsidRDefault="001F6DD2" w:rsidP="002A18AB">
            <w:pPr>
              <w:rPr>
                <w:rFonts w:cs="Calibri"/>
                <w:sz w:val="16"/>
                <w:szCs w:val="16"/>
              </w:rPr>
            </w:pPr>
            <w:r w:rsidRPr="00F71D09">
              <w:rPr>
                <w:rFonts w:cs="Calibri"/>
                <w:sz w:val="16"/>
                <w:szCs w:val="16"/>
              </w:rPr>
              <w:t xml:space="preserve">DC25_CE0001_Upgrade </w:t>
            </w:r>
            <w:proofErr w:type="spellStart"/>
            <w:r w:rsidRPr="00F71D09">
              <w:rPr>
                <w:rFonts w:cs="Calibri"/>
                <w:sz w:val="16"/>
                <w:szCs w:val="16"/>
              </w:rPr>
              <w:t>Emxakheni</w:t>
            </w:r>
            <w:proofErr w:type="spellEnd"/>
            <w:r w:rsidRPr="00F71D09">
              <w:rPr>
                <w:rFonts w:cs="Calibri"/>
                <w:sz w:val="16"/>
                <w:szCs w:val="16"/>
              </w:rPr>
              <w:t xml:space="preserve"> Water Scheme</w:t>
            </w:r>
          </w:p>
        </w:tc>
        <w:tc>
          <w:tcPr>
            <w:tcW w:w="0" w:type="auto"/>
            <w:tcBorders>
              <w:top w:val="nil"/>
              <w:left w:val="nil"/>
              <w:bottom w:val="nil"/>
              <w:right w:val="single" w:sz="4" w:space="0" w:color="auto"/>
            </w:tcBorders>
            <w:shd w:val="clear" w:color="000000" w:fill="FFFFFF"/>
            <w:noWrap/>
            <w:vAlign w:val="bottom"/>
            <w:hideMark/>
          </w:tcPr>
          <w:p w14:paraId="4A95D4E2" w14:textId="77777777" w:rsidR="001F6DD2" w:rsidRPr="00F71D09" w:rsidRDefault="001F6DD2" w:rsidP="002A18AB">
            <w:pPr>
              <w:jc w:val="center"/>
              <w:rPr>
                <w:rFonts w:cs="Calibri"/>
                <w:sz w:val="16"/>
                <w:szCs w:val="16"/>
              </w:rPr>
            </w:pPr>
            <w:r w:rsidRPr="00F71D09">
              <w:rPr>
                <w:rFonts w:cs="Calibri"/>
                <w:sz w:val="16"/>
                <w:szCs w:val="16"/>
              </w:rPr>
              <w:t>1 000 000.00</w:t>
            </w:r>
          </w:p>
        </w:tc>
        <w:tc>
          <w:tcPr>
            <w:tcW w:w="0" w:type="auto"/>
            <w:tcBorders>
              <w:top w:val="nil"/>
              <w:left w:val="nil"/>
              <w:bottom w:val="nil"/>
              <w:right w:val="nil"/>
            </w:tcBorders>
            <w:shd w:val="clear" w:color="000000" w:fill="FFFFFF"/>
            <w:noWrap/>
            <w:vAlign w:val="bottom"/>
            <w:hideMark/>
          </w:tcPr>
          <w:p w14:paraId="7114BB43"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4360FF63"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7B325127"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4603D5A" w14:textId="77777777" w:rsidR="001F6DD2" w:rsidRPr="00F71D09" w:rsidRDefault="001F6DD2" w:rsidP="002A18AB">
            <w:pPr>
              <w:jc w:val="center"/>
              <w:rPr>
                <w:rFonts w:cs="Calibri"/>
                <w:sz w:val="16"/>
                <w:szCs w:val="16"/>
              </w:rPr>
            </w:pPr>
            <w:r w:rsidRPr="00F71D09">
              <w:rPr>
                <w:rFonts w:cs="Calibri"/>
                <w:sz w:val="16"/>
                <w:szCs w:val="16"/>
              </w:rPr>
              <w:t>-</w:t>
            </w:r>
          </w:p>
        </w:tc>
        <w:tc>
          <w:tcPr>
            <w:tcW w:w="1192" w:type="dxa"/>
            <w:tcBorders>
              <w:top w:val="nil"/>
              <w:left w:val="nil"/>
              <w:bottom w:val="nil"/>
              <w:right w:val="single" w:sz="4" w:space="0" w:color="auto"/>
            </w:tcBorders>
            <w:shd w:val="clear" w:color="000000" w:fill="FFFFFF"/>
            <w:noWrap/>
            <w:vAlign w:val="bottom"/>
            <w:hideMark/>
          </w:tcPr>
          <w:p w14:paraId="0B1E8D06"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7F313909"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72A848C2"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3CFC25C6"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3041FAF7"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6E45ADFE"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0230E86E"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295180E1"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36CA0511" w14:textId="77777777" w:rsidR="001F6DD2" w:rsidRPr="00F71D09" w:rsidRDefault="001F6DD2" w:rsidP="002A18AB">
            <w:pPr>
              <w:jc w:val="center"/>
              <w:rPr>
                <w:rFonts w:cs="Calibri"/>
                <w:sz w:val="16"/>
                <w:szCs w:val="16"/>
              </w:rPr>
            </w:pPr>
          </w:p>
        </w:tc>
      </w:tr>
      <w:tr w:rsidR="001F6DD2" w:rsidRPr="00F71D09" w14:paraId="1BAEBAA3"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E6602A3"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4A7FDE23"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2679C407"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2861F5D2"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51203262"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5B39C32D"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52016C90" w14:textId="77777777" w:rsidR="001F6DD2" w:rsidRPr="00F71D09" w:rsidRDefault="001F6DD2" w:rsidP="002A18AB">
            <w:pPr>
              <w:jc w:val="center"/>
              <w:rPr>
                <w:rFonts w:cs="Calibri"/>
                <w:sz w:val="16"/>
                <w:szCs w:val="16"/>
              </w:rPr>
            </w:pPr>
          </w:p>
        </w:tc>
      </w:tr>
      <w:tr w:rsidR="001F6DD2" w:rsidRPr="00F71D09" w14:paraId="00155169"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93ACF64" w14:textId="77777777" w:rsidR="001F6DD2" w:rsidRPr="00F71D09" w:rsidRDefault="001F6DD2" w:rsidP="002A18AB">
            <w:pPr>
              <w:rPr>
                <w:rFonts w:cs="Calibri"/>
                <w:sz w:val="16"/>
                <w:szCs w:val="16"/>
              </w:rPr>
            </w:pPr>
            <w:r w:rsidRPr="00F71D09">
              <w:rPr>
                <w:rFonts w:cs="Calibri"/>
                <w:sz w:val="16"/>
                <w:szCs w:val="16"/>
              </w:rPr>
              <w:t>DC25_CE0002_Upgrade Buffalo Flats Water Supply Scheme Phase 4 (infills)</w:t>
            </w:r>
          </w:p>
        </w:tc>
        <w:tc>
          <w:tcPr>
            <w:tcW w:w="0" w:type="auto"/>
            <w:tcBorders>
              <w:top w:val="nil"/>
              <w:left w:val="nil"/>
              <w:bottom w:val="nil"/>
              <w:right w:val="single" w:sz="4" w:space="0" w:color="auto"/>
            </w:tcBorders>
            <w:shd w:val="clear" w:color="000000" w:fill="FFFFFF"/>
            <w:noWrap/>
            <w:vAlign w:val="bottom"/>
            <w:hideMark/>
          </w:tcPr>
          <w:p w14:paraId="0032F072" w14:textId="77777777" w:rsidR="001F6DD2" w:rsidRPr="00F71D09" w:rsidRDefault="001F6DD2" w:rsidP="002A18AB">
            <w:pPr>
              <w:jc w:val="center"/>
              <w:rPr>
                <w:rFonts w:cs="Calibri"/>
                <w:sz w:val="16"/>
                <w:szCs w:val="16"/>
              </w:rPr>
            </w:pPr>
            <w:r w:rsidRPr="00F71D09">
              <w:rPr>
                <w:rFonts w:cs="Calibri"/>
                <w:sz w:val="16"/>
                <w:szCs w:val="16"/>
              </w:rPr>
              <w:t>4 400 000.00</w:t>
            </w:r>
          </w:p>
        </w:tc>
        <w:tc>
          <w:tcPr>
            <w:tcW w:w="0" w:type="auto"/>
            <w:tcBorders>
              <w:top w:val="nil"/>
              <w:left w:val="nil"/>
              <w:bottom w:val="nil"/>
              <w:right w:val="nil"/>
            </w:tcBorders>
            <w:shd w:val="clear" w:color="000000" w:fill="FFFFFF"/>
            <w:noWrap/>
            <w:vAlign w:val="bottom"/>
            <w:hideMark/>
          </w:tcPr>
          <w:p w14:paraId="3D3EF2F9" w14:textId="77777777" w:rsidR="001F6DD2" w:rsidRPr="00F71D09" w:rsidRDefault="001F6DD2" w:rsidP="002A18AB">
            <w:pPr>
              <w:jc w:val="center"/>
              <w:rPr>
                <w:rFonts w:cs="Calibri"/>
                <w:sz w:val="16"/>
                <w:szCs w:val="16"/>
              </w:rPr>
            </w:pPr>
            <w:r w:rsidRPr="00F71D09">
              <w:rPr>
                <w:rFonts w:cs="Calibri"/>
                <w:sz w:val="16"/>
                <w:szCs w:val="16"/>
              </w:rPr>
              <w:t>20 935 000</w:t>
            </w:r>
          </w:p>
        </w:tc>
        <w:tc>
          <w:tcPr>
            <w:tcW w:w="0" w:type="auto"/>
            <w:tcBorders>
              <w:top w:val="nil"/>
              <w:left w:val="single" w:sz="4" w:space="0" w:color="auto"/>
              <w:bottom w:val="nil"/>
              <w:right w:val="single" w:sz="4" w:space="0" w:color="auto"/>
            </w:tcBorders>
            <w:shd w:val="clear" w:color="000000" w:fill="FFFFFF"/>
            <w:noWrap/>
            <w:vAlign w:val="bottom"/>
            <w:hideMark/>
          </w:tcPr>
          <w:p w14:paraId="32FBFEB8"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0867ACEB"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0C615F35" w14:textId="77777777" w:rsidR="001F6DD2" w:rsidRPr="00F71D09" w:rsidRDefault="001F6DD2" w:rsidP="002A18AB">
            <w:pPr>
              <w:jc w:val="center"/>
              <w:rPr>
                <w:rFonts w:cs="Calibri"/>
                <w:sz w:val="16"/>
                <w:szCs w:val="16"/>
              </w:rPr>
            </w:pPr>
            <w:r w:rsidRPr="00F71D09">
              <w:rPr>
                <w:rFonts w:cs="Calibri"/>
                <w:sz w:val="16"/>
                <w:szCs w:val="16"/>
              </w:rPr>
              <w:t>-</w:t>
            </w:r>
          </w:p>
        </w:tc>
        <w:tc>
          <w:tcPr>
            <w:tcW w:w="1192" w:type="dxa"/>
            <w:tcBorders>
              <w:top w:val="nil"/>
              <w:left w:val="nil"/>
              <w:bottom w:val="nil"/>
              <w:right w:val="single" w:sz="4" w:space="0" w:color="auto"/>
            </w:tcBorders>
            <w:shd w:val="clear" w:color="000000" w:fill="FFFFFF"/>
            <w:noWrap/>
            <w:vAlign w:val="bottom"/>
            <w:hideMark/>
          </w:tcPr>
          <w:p w14:paraId="0E8E31B3"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2DBD8B9F"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4CE0D128"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67C4C538"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02CEED15"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5769FC25"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7FAF628"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1C2176E" w14:textId="77777777" w:rsidR="001F6DD2" w:rsidRPr="00F71D09" w:rsidRDefault="001F6DD2" w:rsidP="002A18AB">
            <w:pPr>
              <w:jc w:val="center"/>
              <w:rPr>
                <w:rFonts w:cs="Calibri"/>
                <w:sz w:val="16"/>
                <w:szCs w:val="16"/>
              </w:rPr>
            </w:pPr>
            <w:r w:rsidRPr="00F71D09">
              <w:rPr>
                <w:rFonts w:cs="Calibri"/>
                <w:sz w:val="16"/>
                <w:szCs w:val="16"/>
              </w:rPr>
              <w:t>-</w:t>
            </w:r>
          </w:p>
        </w:tc>
        <w:tc>
          <w:tcPr>
            <w:tcW w:w="1192" w:type="dxa"/>
            <w:tcBorders>
              <w:top w:val="nil"/>
              <w:left w:val="nil"/>
              <w:bottom w:val="nil"/>
              <w:right w:val="single" w:sz="4" w:space="0" w:color="auto"/>
            </w:tcBorders>
            <w:shd w:val="clear" w:color="000000" w:fill="FFFFFF"/>
            <w:noWrap/>
            <w:vAlign w:val="bottom"/>
            <w:hideMark/>
          </w:tcPr>
          <w:p w14:paraId="5E098198"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791A04C8"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5BA21FB6"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75A777DC"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34AE1E98"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16D887CF"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0BDEDAD5"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7F7DCD8E" w14:textId="77777777" w:rsidR="001F6DD2" w:rsidRPr="00F71D09" w:rsidRDefault="001F6DD2" w:rsidP="002A18AB">
            <w:pPr>
              <w:jc w:val="center"/>
              <w:rPr>
                <w:rFonts w:cs="Calibri"/>
                <w:sz w:val="16"/>
                <w:szCs w:val="16"/>
              </w:rPr>
            </w:pPr>
            <w:r w:rsidRPr="00F71D09">
              <w:rPr>
                <w:rFonts w:cs="Calibri"/>
                <w:sz w:val="16"/>
                <w:szCs w:val="16"/>
              </w:rPr>
              <w:t>-</w:t>
            </w:r>
          </w:p>
        </w:tc>
        <w:tc>
          <w:tcPr>
            <w:tcW w:w="1192" w:type="dxa"/>
            <w:tcBorders>
              <w:top w:val="nil"/>
              <w:left w:val="nil"/>
              <w:bottom w:val="nil"/>
              <w:right w:val="single" w:sz="4" w:space="0" w:color="auto"/>
            </w:tcBorders>
            <w:shd w:val="clear" w:color="000000" w:fill="FFFFFF"/>
            <w:noWrap/>
            <w:vAlign w:val="bottom"/>
            <w:hideMark/>
          </w:tcPr>
          <w:p w14:paraId="1843B8EC"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5C94B89B" w14:textId="77777777" w:rsidTr="001F6DD2">
        <w:trPr>
          <w:trHeight w:val="600"/>
        </w:trPr>
        <w:tc>
          <w:tcPr>
            <w:tcW w:w="3473" w:type="dxa"/>
            <w:tcBorders>
              <w:top w:val="nil"/>
              <w:left w:val="single" w:sz="4" w:space="0" w:color="auto"/>
              <w:bottom w:val="nil"/>
              <w:right w:val="single" w:sz="4" w:space="0" w:color="auto"/>
            </w:tcBorders>
            <w:shd w:val="clear" w:color="000000" w:fill="FFFFFF"/>
            <w:vAlign w:val="bottom"/>
            <w:hideMark/>
          </w:tcPr>
          <w:p w14:paraId="76365EB2" w14:textId="77777777" w:rsidR="001F6DD2" w:rsidRPr="00F71D09" w:rsidRDefault="001F6DD2" w:rsidP="002A18AB">
            <w:pPr>
              <w:rPr>
                <w:rFonts w:cs="Calibri"/>
                <w:sz w:val="16"/>
                <w:szCs w:val="16"/>
              </w:rPr>
            </w:pPr>
            <w:r w:rsidRPr="00F71D09">
              <w:rPr>
                <w:rFonts w:cs="Calibri"/>
                <w:sz w:val="16"/>
                <w:szCs w:val="16"/>
              </w:rPr>
              <w:t xml:space="preserve">DC25_CE0004_New Refurbishment of water and </w:t>
            </w:r>
            <w:proofErr w:type="gramStart"/>
            <w:r w:rsidRPr="00F71D09">
              <w:rPr>
                <w:rFonts w:cs="Calibri"/>
                <w:sz w:val="16"/>
                <w:szCs w:val="16"/>
              </w:rPr>
              <w:t>waste water</w:t>
            </w:r>
            <w:proofErr w:type="gramEnd"/>
            <w:r w:rsidRPr="00F71D09">
              <w:rPr>
                <w:rFonts w:cs="Calibri"/>
                <w:sz w:val="16"/>
                <w:szCs w:val="16"/>
              </w:rPr>
              <w:t xml:space="preserve"> treatment plants</w:t>
            </w:r>
          </w:p>
        </w:tc>
        <w:tc>
          <w:tcPr>
            <w:tcW w:w="0" w:type="auto"/>
            <w:tcBorders>
              <w:top w:val="nil"/>
              <w:left w:val="nil"/>
              <w:bottom w:val="nil"/>
              <w:right w:val="single" w:sz="4" w:space="0" w:color="auto"/>
            </w:tcBorders>
            <w:shd w:val="clear" w:color="000000" w:fill="FFFFFF"/>
            <w:noWrap/>
            <w:vAlign w:val="bottom"/>
            <w:hideMark/>
          </w:tcPr>
          <w:p w14:paraId="1EDBBE30" w14:textId="77777777" w:rsidR="001F6DD2" w:rsidRPr="00F71D09" w:rsidRDefault="001F6DD2" w:rsidP="002A18AB">
            <w:pPr>
              <w:jc w:val="center"/>
              <w:rPr>
                <w:rFonts w:cs="Calibri"/>
                <w:sz w:val="16"/>
                <w:szCs w:val="16"/>
              </w:rPr>
            </w:pPr>
            <w:r w:rsidRPr="00F71D09">
              <w:rPr>
                <w:rFonts w:cs="Calibri"/>
                <w:sz w:val="16"/>
                <w:szCs w:val="16"/>
              </w:rPr>
              <w:t>2 000 000.00</w:t>
            </w:r>
          </w:p>
        </w:tc>
        <w:tc>
          <w:tcPr>
            <w:tcW w:w="0" w:type="auto"/>
            <w:tcBorders>
              <w:top w:val="nil"/>
              <w:left w:val="nil"/>
              <w:bottom w:val="nil"/>
              <w:right w:val="nil"/>
            </w:tcBorders>
            <w:shd w:val="clear" w:color="000000" w:fill="FFFFFF"/>
            <w:noWrap/>
            <w:vAlign w:val="bottom"/>
            <w:hideMark/>
          </w:tcPr>
          <w:p w14:paraId="6F1C0416"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20D5B93A"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422FBC03"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3C4CA60B"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638ABD80" w14:textId="77777777" w:rsidR="001F6DD2" w:rsidRPr="00F71D09" w:rsidRDefault="001F6DD2" w:rsidP="002A18AB">
            <w:pPr>
              <w:jc w:val="center"/>
              <w:rPr>
                <w:rFonts w:cs="Calibri"/>
                <w:sz w:val="16"/>
                <w:szCs w:val="16"/>
              </w:rPr>
            </w:pPr>
          </w:p>
        </w:tc>
      </w:tr>
      <w:tr w:rsidR="001F6DD2" w:rsidRPr="00F71D09" w14:paraId="08A1C688"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507AFBBB"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19182494"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4E400DF8"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0A64B285" w14:textId="77777777" w:rsidR="001F6DD2" w:rsidRPr="00F71D09" w:rsidRDefault="001F6DD2" w:rsidP="002A18AB">
            <w:pPr>
              <w:jc w:val="center"/>
              <w:rPr>
                <w:rFonts w:cs="Calibri"/>
                <w:sz w:val="16"/>
                <w:szCs w:val="16"/>
              </w:rPr>
            </w:pPr>
            <w:r w:rsidRPr="00F71D09">
              <w:rPr>
                <w:rFonts w:cs="Calibri"/>
                <w:sz w:val="16"/>
                <w:szCs w:val="16"/>
              </w:rPr>
              <w:t>1 540 000</w:t>
            </w:r>
          </w:p>
        </w:tc>
        <w:tc>
          <w:tcPr>
            <w:tcW w:w="0" w:type="auto"/>
            <w:tcBorders>
              <w:top w:val="nil"/>
              <w:left w:val="nil"/>
              <w:bottom w:val="nil"/>
              <w:right w:val="single" w:sz="4" w:space="0" w:color="auto"/>
            </w:tcBorders>
            <w:shd w:val="clear" w:color="000000" w:fill="FFFFFF"/>
            <w:noWrap/>
            <w:vAlign w:val="bottom"/>
            <w:hideMark/>
          </w:tcPr>
          <w:p w14:paraId="54216079" w14:textId="77777777" w:rsidR="001F6DD2" w:rsidRPr="00F71D09" w:rsidRDefault="001F6DD2" w:rsidP="002A18AB">
            <w:pPr>
              <w:jc w:val="center"/>
              <w:rPr>
                <w:rFonts w:cs="Calibri"/>
                <w:sz w:val="16"/>
                <w:szCs w:val="16"/>
              </w:rPr>
            </w:pPr>
            <w:r w:rsidRPr="00F71D09">
              <w:rPr>
                <w:rFonts w:cs="Calibri"/>
                <w:sz w:val="16"/>
                <w:szCs w:val="16"/>
              </w:rPr>
              <w:t>1 540 000</w:t>
            </w:r>
          </w:p>
        </w:tc>
        <w:tc>
          <w:tcPr>
            <w:tcW w:w="0" w:type="auto"/>
            <w:tcBorders>
              <w:top w:val="nil"/>
              <w:left w:val="nil"/>
              <w:bottom w:val="nil"/>
              <w:right w:val="single" w:sz="4" w:space="0" w:color="auto"/>
            </w:tcBorders>
            <w:shd w:val="clear" w:color="000000" w:fill="FFFFFF"/>
            <w:noWrap/>
            <w:vAlign w:val="bottom"/>
            <w:hideMark/>
          </w:tcPr>
          <w:p w14:paraId="1F7ED8BA" w14:textId="77777777" w:rsidR="001F6DD2" w:rsidRPr="00F71D09" w:rsidRDefault="001F6DD2" w:rsidP="002A18AB">
            <w:pPr>
              <w:jc w:val="center"/>
              <w:rPr>
                <w:rFonts w:cs="Calibri"/>
                <w:sz w:val="16"/>
                <w:szCs w:val="16"/>
              </w:rPr>
            </w:pPr>
            <w:r w:rsidRPr="00F71D09">
              <w:rPr>
                <w:rFonts w:cs="Calibri"/>
                <w:sz w:val="16"/>
                <w:szCs w:val="16"/>
              </w:rPr>
              <w:t>1 120 000</w:t>
            </w:r>
          </w:p>
        </w:tc>
        <w:tc>
          <w:tcPr>
            <w:tcW w:w="1192" w:type="dxa"/>
            <w:tcBorders>
              <w:top w:val="nil"/>
              <w:left w:val="nil"/>
              <w:bottom w:val="nil"/>
              <w:right w:val="single" w:sz="4" w:space="0" w:color="auto"/>
            </w:tcBorders>
            <w:shd w:val="clear" w:color="000000" w:fill="FFFFFF"/>
            <w:noWrap/>
            <w:vAlign w:val="bottom"/>
            <w:hideMark/>
          </w:tcPr>
          <w:p w14:paraId="604D1815" w14:textId="77777777" w:rsidR="001F6DD2" w:rsidRPr="00F71D09" w:rsidRDefault="001F6DD2" w:rsidP="002A18AB">
            <w:pPr>
              <w:jc w:val="center"/>
              <w:rPr>
                <w:rFonts w:cs="Calibri"/>
                <w:sz w:val="16"/>
                <w:szCs w:val="16"/>
              </w:rPr>
            </w:pPr>
            <w:r w:rsidRPr="00F71D09">
              <w:rPr>
                <w:rFonts w:cs="Calibri"/>
                <w:sz w:val="16"/>
                <w:szCs w:val="16"/>
              </w:rPr>
              <w:t>1 230 000</w:t>
            </w:r>
          </w:p>
        </w:tc>
      </w:tr>
      <w:tr w:rsidR="001F6DD2" w:rsidRPr="00F71D09" w14:paraId="4034D455"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414A0E45"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5112561D"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477E89B3"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5C7578D5" w14:textId="77777777" w:rsidR="001F6DD2" w:rsidRPr="00F71D09" w:rsidRDefault="001F6DD2" w:rsidP="002A18AB">
            <w:pPr>
              <w:jc w:val="center"/>
              <w:rPr>
                <w:rFonts w:cs="Calibri"/>
                <w:sz w:val="16"/>
                <w:szCs w:val="16"/>
              </w:rPr>
            </w:pPr>
            <w:r w:rsidRPr="00F71D09">
              <w:rPr>
                <w:rFonts w:cs="Calibri"/>
                <w:sz w:val="16"/>
                <w:szCs w:val="16"/>
              </w:rPr>
              <w:t>9 460 000</w:t>
            </w:r>
          </w:p>
        </w:tc>
        <w:tc>
          <w:tcPr>
            <w:tcW w:w="0" w:type="auto"/>
            <w:tcBorders>
              <w:top w:val="nil"/>
              <w:left w:val="nil"/>
              <w:bottom w:val="nil"/>
              <w:right w:val="single" w:sz="4" w:space="0" w:color="auto"/>
            </w:tcBorders>
            <w:shd w:val="clear" w:color="000000" w:fill="FFFFFF"/>
            <w:noWrap/>
            <w:vAlign w:val="bottom"/>
            <w:hideMark/>
          </w:tcPr>
          <w:p w14:paraId="21A9774C" w14:textId="77777777" w:rsidR="001F6DD2" w:rsidRPr="00F71D09" w:rsidRDefault="001F6DD2" w:rsidP="002A18AB">
            <w:pPr>
              <w:jc w:val="center"/>
              <w:rPr>
                <w:rFonts w:cs="Calibri"/>
                <w:sz w:val="16"/>
                <w:szCs w:val="16"/>
              </w:rPr>
            </w:pPr>
            <w:r w:rsidRPr="00F71D09">
              <w:rPr>
                <w:rFonts w:cs="Calibri"/>
                <w:sz w:val="16"/>
                <w:szCs w:val="16"/>
              </w:rPr>
              <w:t>9 460 000</w:t>
            </w:r>
          </w:p>
        </w:tc>
        <w:tc>
          <w:tcPr>
            <w:tcW w:w="0" w:type="auto"/>
            <w:tcBorders>
              <w:top w:val="nil"/>
              <w:left w:val="nil"/>
              <w:bottom w:val="nil"/>
              <w:right w:val="single" w:sz="4" w:space="0" w:color="auto"/>
            </w:tcBorders>
            <w:shd w:val="clear" w:color="000000" w:fill="FFFFFF"/>
            <w:noWrap/>
            <w:vAlign w:val="bottom"/>
            <w:hideMark/>
          </w:tcPr>
          <w:p w14:paraId="7D525202" w14:textId="77777777" w:rsidR="001F6DD2" w:rsidRPr="00F71D09" w:rsidRDefault="001F6DD2" w:rsidP="002A18AB">
            <w:pPr>
              <w:jc w:val="center"/>
              <w:rPr>
                <w:rFonts w:cs="Calibri"/>
                <w:sz w:val="16"/>
                <w:szCs w:val="16"/>
              </w:rPr>
            </w:pPr>
            <w:r w:rsidRPr="00F71D09">
              <w:rPr>
                <w:rFonts w:cs="Calibri"/>
                <w:sz w:val="16"/>
                <w:szCs w:val="16"/>
              </w:rPr>
              <w:t>6 880 000</w:t>
            </w:r>
          </w:p>
        </w:tc>
        <w:tc>
          <w:tcPr>
            <w:tcW w:w="1192" w:type="dxa"/>
            <w:tcBorders>
              <w:top w:val="nil"/>
              <w:left w:val="nil"/>
              <w:bottom w:val="nil"/>
              <w:right w:val="single" w:sz="4" w:space="0" w:color="auto"/>
            </w:tcBorders>
            <w:shd w:val="clear" w:color="000000" w:fill="FFFFFF"/>
            <w:noWrap/>
            <w:vAlign w:val="bottom"/>
            <w:hideMark/>
          </w:tcPr>
          <w:p w14:paraId="5A2107CB" w14:textId="77777777" w:rsidR="001F6DD2" w:rsidRPr="00F71D09" w:rsidRDefault="001F6DD2" w:rsidP="002A18AB">
            <w:pPr>
              <w:jc w:val="center"/>
              <w:rPr>
                <w:rFonts w:cs="Calibri"/>
                <w:sz w:val="16"/>
                <w:szCs w:val="16"/>
              </w:rPr>
            </w:pPr>
            <w:r w:rsidRPr="00F71D09">
              <w:rPr>
                <w:rFonts w:cs="Calibri"/>
                <w:sz w:val="16"/>
                <w:szCs w:val="16"/>
              </w:rPr>
              <w:t>8 000 000</w:t>
            </w:r>
          </w:p>
        </w:tc>
      </w:tr>
      <w:tr w:rsidR="001F6DD2" w:rsidRPr="00F71D09" w14:paraId="52D7B4DB"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45C295B3" w14:textId="77777777" w:rsidR="001F6DD2" w:rsidRPr="00F71D09" w:rsidRDefault="001F6DD2" w:rsidP="002A18AB">
            <w:pPr>
              <w:rPr>
                <w:rFonts w:cs="Calibri"/>
                <w:sz w:val="16"/>
                <w:szCs w:val="16"/>
              </w:rPr>
            </w:pPr>
            <w:r w:rsidRPr="00F71D09">
              <w:rPr>
                <w:rFonts w:cs="Calibri"/>
                <w:sz w:val="16"/>
                <w:szCs w:val="16"/>
              </w:rPr>
              <w:t xml:space="preserve">DC25_CE0006_Construction of </w:t>
            </w:r>
            <w:proofErr w:type="spellStart"/>
            <w:r w:rsidRPr="00F71D09">
              <w:rPr>
                <w:rFonts w:cs="Calibri"/>
                <w:sz w:val="16"/>
                <w:szCs w:val="16"/>
              </w:rPr>
              <w:t>Brakfontein</w:t>
            </w:r>
            <w:proofErr w:type="spellEnd"/>
            <w:r w:rsidRPr="00F71D09">
              <w:rPr>
                <w:rFonts w:cs="Calibri"/>
                <w:sz w:val="16"/>
                <w:szCs w:val="16"/>
              </w:rPr>
              <w:t xml:space="preserve"> </w:t>
            </w:r>
            <w:proofErr w:type="spellStart"/>
            <w:r w:rsidRPr="00F71D09">
              <w:rPr>
                <w:rFonts w:cs="Calibri"/>
                <w:sz w:val="16"/>
                <w:szCs w:val="16"/>
              </w:rPr>
              <w:t>resevoir</w:t>
            </w:r>
            <w:proofErr w:type="spellEnd"/>
          </w:p>
        </w:tc>
        <w:tc>
          <w:tcPr>
            <w:tcW w:w="0" w:type="auto"/>
            <w:tcBorders>
              <w:top w:val="nil"/>
              <w:left w:val="nil"/>
              <w:bottom w:val="nil"/>
              <w:right w:val="single" w:sz="4" w:space="0" w:color="auto"/>
            </w:tcBorders>
            <w:shd w:val="clear" w:color="000000" w:fill="FFFFFF"/>
            <w:noWrap/>
            <w:vAlign w:val="bottom"/>
            <w:hideMark/>
          </w:tcPr>
          <w:p w14:paraId="54F5BF2E" w14:textId="77777777" w:rsidR="001F6DD2" w:rsidRPr="00F71D09" w:rsidRDefault="001F6DD2" w:rsidP="002A18AB">
            <w:pPr>
              <w:jc w:val="center"/>
              <w:rPr>
                <w:rFonts w:cs="Calibri"/>
                <w:sz w:val="16"/>
                <w:szCs w:val="16"/>
              </w:rPr>
            </w:pPr>
            <w:r w:rsidRPr="00F71D09">
              <w:rPr>
                <w:rFonts w:cs="Calibri"/>
                <w:sz w:val="16"/>
                <w:szCs w:val="16"/>
              </w:rPr>
              <w:t>12 000 000.00</w:t>
            </w:r>
          </w:p>
        </w:tc>
        <w:tc>
          <w:tcPr>
            <w:tcW w:w="0" w:type="auto"/>
            <w:tcBorders>
              <w:top w:val="nil"/>
              <w:left w:val="nil"/>
              <w:bottom w:val="nil"/>
              <w:right w:val="nil"/>
            </w:tcBorders>
            <w:shd w:val="clear" w:color="000000" w:fill="FFFFFF"/>
            <w:noWrap/>
            <w:vAlign w:val="bottom"/>
            <w:hideMark/>
          </w:tcPr>
          <w:p w14:paraId="72B428AA" w14:textId="77777777" w:rsidR="001F6DD2" w:rsidRPr="00F71D09" w:rsidRDefault="001F6DD2" w:rsidP="002A18AB">
            <w:pPr>
              <w:jc w:val="center"/>
              <w:rPr>
                <w:rFonts w:cs="Calibri"/>
                <w:sz w:val="16"/>
                <w:szCs w:val="16"/>
              </w:rPr>
            </w:pPr>
            <w:r w:rsidRPr="00F71D09">
              <w:rPr>
                <w:rFonts w:cs="Calibri"/>
                <w:sz w:val="16"/>
                <w:szCs w:val="16"/>
              </w:rPr>
              <w:t>3 747 000</w:t>
            </w:r>
          </w:p>
        </w:tc>
        <w:tc>
          <w:tcPr>
            <w:tcW w:w="0" w:type="auto"/>
            <w:tcBorders>
              <w:top w:val="nil"/>
              <w:left w:val="single" w:sz="4" w:space="0" w:color="auto"/>
              <w:bottom w:val="nil"/>
              <w:right w:val="single" w:sz="4" w:space="0" w:color="auto"/>
            </w:tcBorders>
            <w:shd w:val="clear" w:color="000000" w:fill="FFFFFF"/>
            <w:noWrap/>
            <w:vAlign w:val="bottom"/>
            <w:hideMark/>
          </w:tcPr>
          <w:p w14:paraId="0489039D"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175C4946"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4A73AE7D"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52F9C3C1" w14:textId="77777777" w:rsidR="001F6DD2" w:rsidRPr="00F71D09" w:rsidRDefault="001F6DD2" w:rsidP="002A18AB">
            <w:pPr>
              <w:jc w:val="center"/>
              <w:rPr>
                <w:rFonts w:cs="Calibri"/>
                <w:sz w:val="16"/>
                <w:szCs w:val="16"/>
              </w:rPr>
            </w:pPr>
          </w:p>
        </w:tc>
      </w:tr>
      <w:tr w:rsidR="001F6DD2" w:rsidRPr="00F71D09" w14:paraId="6CA8B362"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3842050F"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57C8DF93"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035DD0C"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3D6DFC9C" w14:textId="77777777" w:rsidR="001F6DD2" w:rsidRPr="00F71D09" w:rsidRDefault="001F6DD2" w:rsidP="002A18AB">
            <w:pPr>
              <w:jc w:val="center"/>
              <w:rPr>
                <w:rFonts w:cs="Calibri"/>
                <w:sz w:val="16"/>
                <w:szCs w:val="16"/>
              </w:rPr>
            </w:pPr>
            <w:r w:rsidRPr="00F71D09">
              <w:rPr>
                <w:rFonts w:cs="Calibri"/>
                <w:sz w:val="16"/>
                <w:szCs w:val="16"/>
              </w:rPr>
              <w:t>2 380 000</w:t>
            </w:r>
          </w:p>
        </w:tc>
        <w:tc>
          <w:tcPr>
            <w:tcW w:w="0" w:type="auto"/>
            <w:tcBorders>
              <w:top w:val="nil"/>
              <w:left w:val="nil"/>
              <w:bottom w:val="nil"/>
              <w:right w:val="single" w:sz="4" w:space="0" w:color="auto"/>
            </w:tcBorders>
            <w:shd w:val="clear" w:color="000000" w:fill="FFFFFF"/>
            <w:noWrap/>
            <w:vAlign w:val="bottom"/>
            <w:hideMark/>
          </w:tcPr>
          <w:p w14:paraId="3F80D20D" w14:textId="77777777" w:rsidR="001F6DD2" w:rsidRPr="00F71D09" w:rsidRDefault="001F6DD2" w:rsidP="002A18AB">
            <w:pPr>
              <w:jc w:val="center"/>
              <w:rPr>
                <w:rFonts w:cs="Calibri"/>
                <w:sz w:val="16"/>
                <w:szCs w:val="16"/>
              </w:rPr>
            </w:pPr>
            <w:r w:rsidRPr="00F71D09">
              <w:rPr>
                <w:rFonts w:cs="Calibri"/>
                <w:sz w:val="16"/>
                <w:szCs w:val="16"/>
              </w:rPr>
              <w:t>2 380 000</w:t>
            </w:r>
          </w:p>
        </w:tc>
        <w:tc>
          <w:tcPr>
            <w:tcW w:w="0" w:type="auto"/>
            <w:tcBorders>
              <w:top w:val="nil"/>
              <w:left w:val="nil"/>
              <w:bottom w:val="nil"/>
              <w:right w:val="single" w:sz="4" w:space="0" w:color="auto"/>
            </w:tcBorders>
            <w:shd w:val="clear" w:color="000000" w:fill="FFFFFF"/>
            <w:noWrap/>
            <w:vAlign w:val="bottom"/>
            <w:hideMark/>
          </w:tcPr>
          <w:p w14:paraId="4C070D58" w14:textId="77777777" w:rsidR="001F6DD2" w:rsidRPr="00F71D09" w:rsidRDefault="001F6DD2" w:rsidP="002A18AB">
            <w:pPr>
              <w:jc w:val="center"/>
              <w:rPr>
                <w:rFonts w:cs="Calibri"/>
                <w:sz w:val="16"/>
                <w:szCs w:val="16"/>
              </w:rPr>
            </w:pPr>
            <w:r w:rsidRPr="00F71D09">
              <w:rPr>
                <w:rFonts w:cs="Calibri"/>
                <w:sz w:val="16"/>
                <w:szCs w:val="16"/>
              </w:rPr>
              <w:t>3 780 000</w:t>
            </w:r>
          </w:p>
        </w:tc>
        <w:tc>
          <w:tcPr>
            <w:tcW w:w="1192" w:type="dxa"/>
            <w:tcBorders>
              <w:top w:val="nil"/>
              <w:left w:val="nil"/>
              <w:bottom w:val="nil"/>
              <w:right w:val="single" w:sz="4" w:space="0" w:color="auto"/>
            </w:tcBorders>
            <w:shd w:val="clear" w:color="000000" w:fill="FFFFFF"/>
            <w:noWrap/>
            <w:vAlign w:val="bottom"/>
            <w:hideMark/>
          </w:tcPr>
          <w:p w14:paraId="4597D3E4" w14:textId="77777777" w:rsidR="001F6DD2" w:rsidRPr="00F71D09" w:rsidRDefault="001F6DD2" w:rsidP="002A18AB">
            <w:pPr>
              <w:jc w:val="center"/>
              <w:rPr>
                <w:rFonts w:cs="Calibri"/>
                <w:sz w:val="16"/>
                <w:szCs w:val="16"/>
              </w:rPr>
            </w:pPr>
            <w:r w:rsidRPr="00F71D09">
              <w:rPr>
                <w:rFonts w:cs="Calibri"/>
                <w:sz w:val="16"/>
                <w:szCs w:val="16"/>
              </w:rPr>
              <w:t>4 000 000</w:t>
            </w:r>
          </w:p>
        </w:tc>
      </w:tr>
      <w:tr w:rsidR="001F6DD2" w:rsidRPr="00F71D09" w14:paraId="40DF384C"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EF6A37A"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76EA2FF2"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113E52B3"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1EF75334" w14:textId="77777777" w:rsidR="001F6DD2" w:rsidRPr="00F71D09" w:rsidRDefault="001F6DD2" w:rsidP="002A18AB">
            <w:pPr>
              <w:jc w:val="center"/>
              <w:rPr>
                <w:rFonts w:cs="Calibri"/>
                <w:sz w:val="16"/>
                <w:szCs w:val="16"/>
              </w:rPr>
            </w:pPr>
            <w:r w:rsidRPr="00F71D09">
              <w:rPr>
                <w:rFonts w:cs="Calibri"/>
                <w:sz w:val="16"/>
                <w:szCs w:val="16"/>
              </w:rPr>
              <w:t>14 620 000</w:t>
            </w:r>
          </w:p>
        </w:tc>
        <w:tc>
          <w:tcPr>
            <w:tcW w:w="0" w:type="auto"/>
            <w:tcBorders>
              <w:top w:val="nil"/>
              <w:left w:val="nil"/>
              <w:bottom w:val="nil"/>
              <w:right w:val="single" w:sz="4" w:space="0" w:color="auto"/>
            </w:tcBorders>
            <w:shd w:val="clear" w:color="000000" w:fill="FFFFFF"/>
            <w:noWrap/>
            <w:vAlign w:val="bottom"/>
            <w:hideMark/>
          </w:tcPr>
          <w:p w14:paraId="113FB1E2" w14:textId="77777777" w:rsidR="001F6DD2" w:rsidRPr="00F71D09" w:rsidRDefault="001F6DD2" w:rsidP="002A18AB">
            <w:pPr>
              <w:jc w:val="center"/>
              <w:rPr>
                <w:rFonts w:cs="Calibri"/>
                <w:sz w:val="16"/>
                <w:szCs w:val="16"/>
              </w:rPr>
            </w:pPr>
            <w:r w:rsidRPr="00F71D09">
              <w:rPr>
                <w:rFonts w:cs="Calibri"/>
                <w:sz w:val="16"/>
                <w:szCs w:val="16"/>
              </w:rPr>
              <w:t>14 620 000</w:t>
            </w:r>
          </w:p>
        </w:tc>
        <w:tc>
          <w:tcPr>
            <w:tcW w:w="0" w:type="auto"/>
            <w:tcBorders>
              <w:top w:val="nil"/>
              <w:left w:val="nil"/>
              <w:bottom w:val="nil"/>
              <w:right w:val="single" w:sz="4" w:space="0" w:color="auto"/>
            </w:tcBorders>
            <w:shd w:val="clear" w:color="000000" w:fill="FFFFFF"/>
            <w:noWrap/>
            <w:vAlign w:val="bottom"/>
            <w:hideMark/>
          </w:tcPr>
          <w:p w14:paraId="5397E339" w14:textId="77777777" w:rsidR="001F6DD2" w:rsidRPr="00F71D09" w:rsidRDefault="001F6DD2" w:rsidP="002A18AB">
            <w:pPr>
              <w:jc w:val="center"/>
              <w:rPr>
                <w:rFonts w:cs="Calibri"/>
                <w:sz w:val="16"/>
                <w:szCs w:val="16"/>
              </w:rPr>
            </w:pPr>
            <w:r w:rsidRPr="00F71D09">
              <w:rPr>
                <w:rFonts w:cs="Calibri"/>
                <w:sz w:val="16"/>
                <w:szCs w:val="16"/>
              </w:rPr>
              <w:t>23 220 000</w:t>
            </w:r>
          </w:p>
        </w:tc>
        <w:tc>
          <w:tcPr>
            <w:tcW w:w="1192" w:type="dxa"/>
            <w:tcBorders>
              <w:top w:val="nil"/>
              <w:left w:val="nil"/>
              <w:bottom w:val="nil"/>
              <w:right w:val="single" w:sz="4" w:space="0" w:color="auto"/>
            </w:tcBorders>
            <w:shd w:val="clear" w:color="000000" w:fill="FFFFFF"/>
            <w:noWrap/>
            <w:vAlign w:val="bottom"/>
            <w:hideMark/>
          </w:tcPr>
          <w:p w14:paraId="04F4DD6C" w14:textId="77777777" w:rsidR="001F6DD2" w:rsidRPr="00F71D09" w:rsidRDefault="001F6DD2" w:rsidP="002A18AB">
            <w:pPr>
              <w:jc w:val="center"/>
              <w:rPr>
                <w:rFonts w:cs="Calibri"/>
                <w:sz w:val="16"/>
                <w:szCs w:val="16"/>
              </w:rPr>
            </w:pPr>
            <w:r w:rsidRPr="00F71D09">
              <w:rPr>
                <w:rFonts w:cs="Calibri"/>
                <w:sz w:val="16"/>
                <w:szCs w:val="16"/>
              </w:rPr>
              <w:t>23 500 000</w:t>
            </w:r>
          </w:p>
        </w:tc>
      </w:tr>
      <w:tr w:rsidR="001F6DD2" w:rsidRPr="00F71D09" w14:paraId="40839FEC" w14:textId="77777777" w:rsidTr="001F6DD2">
        <w:trPr>
          <w:trHeight w:val="300"/>
        </w:trPr>
        <w:tc>
          <w:tcPr>
            <w:tcW w:w="3473" w:type="dxa"/>
            <w:tcBorders>
              <w:top w:val="nil"/>
              <w:left w:val="single" w:sz="4" w:space="0" w:color="auto"/>
              <w:bottom w:val="nil"/>
              <w:right w:val="single" w:sz="4" w:space="0" w:color="auto"/>
            </w:tcBorders>
            <w:shd w:val="clear" w:color="000000" w:fill="FFFFFF"/>
            <w:vAlign w:val="bottom"/>
            <w:hideMark/>
          </w:tcPr>
          <w:p w14:paraId="4E7FA110" w14:textId="77777777" w:rsidR="001F6DD2" w:rsidRPr="00F71D09" w:rsidRDefault="001F6DD2" w:rsidP="002A18AB">
            <w:pPr>
              <w:rPr>
                <w:rFonts w:cs="Calibri"/>
                <w:sz w:val="16"/>
                <w:szCs w:val="16"/>
              </w:rPr>
            </w:pPr>
            <w:r w:rsidRPr="00F71D09">
              <w:rPr>
                <w:rFonts w:cs="Calibri"/>
                <w:sz w:val="16"/>
                <w:szCs w:val="16"/>
              </w:rPr>
              <w:t xml:space="preserve">DC25_Ermegency water supply to </w:t>
            </w:r>
            <w:proofErr w:type="spellStart"/>
            <w:r w:rsidRPr="00F71D09">
              <w:rPr>
                <w:rFonts w:cs="Calibri"/>
                <w:sz w:val="16"/>
                <w:szCs w:val="16"/>
              </w:rPr>
              <w:t>Ramaphosa</w:t>
            </w:r>
            <w:proofErr w:type="spellEnd"/>
            <w:r w:rsidRPr="00F71D09">
              <w:rPr>
                <w:rFonts w:cs="Calibri"/>
                <w:sz w:val="16"/>
                <w:szCs w:val="16"/>
              </w:rPr>
              <w:t xml:space="preserve">, Hilltop and </w:t>
            </w:r>
            <w:proofErr w:type="spellStart"/>
            <w:r w:rsidRPr="00F71D09">
              <w:rPr>
                <w:rFonts w:cs="Calibri"/>
                <w:sz w:val="16"/>
                <w:szCs w:val="16"/>
              </w:rPr>
              <w:t>Skobaren</w:t>
            </w:r>
            <w:proofErr w:type="spellEnd"/>
            <w:r w:rsidRPr="00F71D09">
              <w:rPr>
                <w:rFonts w:cs="Calibri"/>
                <w:sz w:val="16"/>
                <w:szCs w:val="16"/>
              </w:rPr>
              <w:t xml:space="preserve"> -</w:t>
            </w:r>
            <w:proofErr w:type="spellStart"/>
            <w:r w:rsidRPr="00F71D09">
              <w:rPr>
                <w:rFonts w:cs="Calibri"/>
                <w:sz w:val="16"/>
                <w:szCs w:val="16"/>
              </w:rPr>
              <w:t>Dannhauser</w:t>
            </w:r>
            <w:proofErr w:type="spellEnd"/>
            <w:r w:rsidRPr="00F71D09">
              <w:rPr>
                <w:rFonts w:cs="Calibri"/>
                <w:sz w:val="16"/>
                <w:szCs w:val="16"/>
              </w:rPr>
              <w:t xml:space="preserve"> LM</w:t>
            </w:r>
          </w:p>
        </w:tc>
        <w:tc>
          <w:tcPr>
            <w:tcW w:w="0" w:type="auto"/>
            <w:tcBorders>
              <w:top w:val="nil"/>
              <w:left w:val="nil"/>
              <w:bottom w:val="nil"/>
              <w:right w:val="single" w:sz="4" w:space="0" w:color="auto"/>
            </w:tcBorders>
            <w:shd w:val="clear" w:color="000000" w:fill="FFFFFF"/>
            <w:noWrap/>
            <w:vAlign w:val="bottom"/>
            <w:hideMark/>
          </w:tcPr>
          <w:p w14:paraId="1152BA68" w14:textId="77777777" w:rsidR="001F6DD2" w:rsidRPr="00F71D09" w:rsidRDefault="001F6DD2" w:rsidP="002A18AB">
            <w:pPr>
              <w:jc w:val="center"/>
              <w:rPr>
                <w:rFonts w:cs="Calibri"/>
                <w:sz w:val="16"/>
                <w:szCs w:val="16"/>
              </w:rPr>
            </w:pPr>
            <w:r w:rsidRPr="00F71D09">
              <w:rPr>
                <w:rFonts w:cs="Calibri"/>
                <w:sz w:val="16"/>
                <w:szCs w:val="16"/>
              </w:rPr>
              <w:t>15 000 000.00</w:t>
            </w:r>
          </w:p>
        </w:tc>
        <w:tc>
          <w:tcPr>
            <w:tcW w:w="0" w:type="auto"/>
            <w:tcBorders>
              <w:top w:val="nil"/>
              <w:left w:val="nil"/>
              <w:bottom w:val="nil"/>
              <w:right w:val="nil"/>
            </w:tcBorders>
            <w:shd w:val="clear" w:color="000000" w:fill="FFFFFF"/>
            <w:noWrap/>
            <w:vAlign w:val="bottom"/>
            <w:hideMark/>
          </w:tcPr>
          <w:p w14:paraId="2DC5E839" w14:textId="77777777" w:rsidR="001F6DD2" w:rsidRPr="00F71D09" w:rsidRDefault="001F6DD2" w:rsidP="002A18AB">
            <w:pPr>
              <w:jc w:val="center"/>
              <w:rPr>
                <w:rFonts w:cs="Calibri"/>
                <w:sz w:val="16"/>
                <w:szCs w:val="16"/>
              </w:rPr>
            </w:pPr>
            <w:r w:rsidRPr="00F71D09">
              <w:rPr>
                <w:rFonts w:cs="Calibri"/>
                <w:sz w:val="16"/>
                <w:szCs w:val="16"/>
              </w:rPr>
              <w:t>18 418 000</w:t>
            </w:r>
          </w:p>
        </w:tc>
        <w:tc>
          <w:tcPr>
            <w:tcW w:w="0" w:type="auto"/>
            <w:tcBorders>
              <w:top w:val="nil"/>
              <w:left w:val="single" w:sz="4" w:space="0" w:color="auto"/>
              <w:bottom w:val="nil"/>
              <w:right w:val="single" w:sz="4" w:space="0" w:color="auto"/>
            </w:tcBorders>
            <w:shd w:val="clear" w:color="000000" w:fill="FFFFFF"/>
            <w:noWrap/>
            <w:vAlign w:val="bottom"/>
            <w:hideMark/>
          </w:tcPr>
          <w:p w14:paraId="1C6A8E47"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3EE0FCC7"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584E46F7"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4E05686B" w14:textId="77777777" w:rsidR="001F6DD2" w:rsidRPr="00F71D09" w:rsidRDefault="001F6DD2" w:rsidP="002A18AB">
            <w:pPr>
              <w:jc w:val="center"/>
              <w:rPr>
                <w:rFonts w:cs="Calibri"/>
                <w:sz w:val="16"/>
                <w:szCs w:val="16"/>
              </w:rPr>
            </w:pPr>
          </w:p>
        </w:tc>
      </w:tr>
      <w:tr w:rsidR="001F6DD2" w:rsidRPr="00F71D09" w14:paraId="47E76DFF"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49AEC6A"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166C6385"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732A3F5"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4CC8C226" w14:textId="77777777" w:rsidR="001F6DD2" w:rsidRPr="00F71D09" w:rsidRDefault="001F6DD2" w:rsidP="002A18AB">
            <w:pPr>
              <w:jc w:val="center"/>
              <w:rPr>
                <w:rFonts w:cs="Calibri"/>
                <w:sz w:val="16"/>
                <w:szCs w:val="16"/>
              </w:rPr>
            </w:pPr>
            <w:r w:rsidRPr="00F71D09">
              <w:rPr>
                <w:rFonts w:cs="Calibri"/>
                <w:sz w:val="16"/>
                <w:szCs w:val="16"/>
              </w:rPr>
              <w:t>2 800 000</w:t>
            </w:r>
          </w:p>
        </w:tc>
        <w:tc>
          <w:tcPr>
            <w:tcW w:w="0" w:type="auto"/>
            <w:tcBorders>
              <w:top w:val="nil"/>
              <w:left w:val="nil"/>
              <w:bottom w:val="nil"/>
              <w:right w:val="single" w:sz="4" w:space="0" w:color="auto"/>
            </w:tcBorders>
            <w:shd w:val="clear" w:color="000000" w:fill="FFFFFF"/>
            <w:noWrap/>
            <w:vAlign w:val="bottom"/>
            <w:hideMark/>
          </w:tcPr>
          <w:p w14:paraId="4CCD04F8" w14:textId="77777777" w:rsidR="001F6DD2" w:rsidRPr="00F71D09" w:rsidRDefault="001F6DD2" w:rsidP="002A18AB">
            <w:pPr>
              <w:jc w:val="center"/>
              <w:rPr>
                <w:rFonts w:cs="Calibri"/>
                <w:sz w:val="16"/>
                <w:szCs w:val="16"/>
              </w:rPr>
            </w:pPr>
            <w:r w:rsidRPr="00F71D09">
              <w:rPr>
                <w:rFonts w:cs="Calibri"/>
                <w:sz w:val="16"/>
                <w:szCs w:val="16"/>
              </w:rPr>
              <w:t>2 800 000</w:t>
            </w:r>
          </w:p>
        </w:tc>
        <w:tc>
          <w:tcPr>
            <w:tcW w:w="0" w:type="auto"/>
            <w:tcBorders>
              <w:top w:val="nil"/>
              <w:left w:val="nil"/>
              <w:bottom w:val="nil"/>
              <w:right w:val="single" w:sz="4" w:space="0" w:color="auto"/>
            </w:tcBorders>
            <w:shd w:val="clear" w:color="000000" w:fill="FFFFFF"/>
            <w:noWrap/>
            <w:vAlign w:val="bottom"/>
            <w:hideMark/>
          </w:tcPr>
          <w:p w14:paraId="70447DC6" w14:textId="77777777" w:rsidR="001F6DD2" w:rsidRPr="00F71D09" w:rsidRDefault="001F6DD2" w:rsidP="002A18AB">
            <w:pPr>
              <w:jc w:val="center"/>
              <w:rPr>
                <w:rFonts w:cs="Calibri"/>
                <w:sz w:val="16"/>
                <w:szCs w:val="16"/>
              </w:rPr>
            </w:pPr>
            <w:r w:rsidRPr="00F71D09">
              <w:rPr>
                <w:rFonts w:cs="Calibri"/>
                <w:sz w:val="16"/>
                <w:szCs w:val="16"/>
              </w:rPr>
              <w:t>3 920 000</w:t>
            </w:r>
          </w:p>
        </w:tc>
        <w:tc>
          <w:tcPr>
            <w:tcW w:w="1192" w:type="dxa"/>
            <w:tcBorders>
              <w:top w:val="nil"/>
              <w:left w:val="nil"/>
              <w:bottom w:val="nil"/>
              <w:right w:val="single" w:sz="4" w:space="0" w:color="auto"/>
            </w:tcBorders>
            <w:shd w:val="clear" w:color="000000" w:fill="FFFFFF"/>
            <w:noWrap/>
            <w:vAlign w:val="bottom"/>
            <w:hideMark/>
          </w:tcPr>
          <w:p w14:paraId="0E9A1369" w14:textId="77777777" w:rsidR="001F6DD2" w:rsidRPr="00F71D09" w:rsidRDefault="001F6DD2" w:rsidP="002A18AB">
            <w:pPr>
              <w:jc w:val="center"/>
              <w:rPr>
                <w:rFonts w:cs="Calibri"/>
                <w:sz w:val="16"/>
                <w:szCs w:val="16"/>
              </w:rPr>
            </w:pPr>
          </w:p>
        </w:tc>
      </w:tr>
      <w:tr w:rsidR="001F6DD2" w:rsidRPr="00F71D09" w14:paraId="671D7757"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473BB16"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36DD009A"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76CE3F8"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07727AA3" w14:textId="77777777" w:rsidR="001F6DD2" w:rsidRPr="00F71D09" w:rsidRDefault="001F6DD2" w:rsidP="002A18AB">
            <w:pPr>
              <w:jc w:val="center"/>
              <w:rPr>
                <w:rFonts w:cs="Calibri"/>
                <w:sz w:val="16"/>
                <w:szCs w:val="16"/>
              </w:rPr>
            </w:pPr>
            <w:r w:rsidRPr="00F71D09">
              <w:rPr>
                <w:rFonts w:cs="Calibri"/>
                <w:sz w:val="16"/>
                <w:szCs w:val="16"/>
              </w:rPr>
              <w:t>17 200 000</w:t>
            </w:r>
          </w:p>
        </w:tc>
        <w:tc>
          <w:tcPr>
            <w:tcW w:w="0" w:type="auto"/>
            <w:tcBorders>
              <w:top w:val="nil"/>
              <w:left w:val="nil"/>
              <w:bottom w:val="nil"/>
              <w:right w:val="single" w:sz="4" w:space="0" w:color="auto"/>
            </w:tcBorders>
            <w:shd w:val="clear" w:color="000000" w:fill="FFFFFF"/>
            <w:noWrap/>
            <w:vAlign w:val="bottom"/>
            <w:hideMark/>
          </w:tcPr>
          <w:p w14:paraId="4DD77503" w14:textId="77777777" w:rsidR="001F6DD2" w:rsidRPr="00F71D09" w:rsidRDefault="001F6DD2" w:rsidP="002A18AB">
            <w:pPr>
              <w:jc w:val="center"/>
              <w:rPr>
                <w:rFonts w:cs="Calibri"/>
                <w:sz w:val="16"/>
                <w:szCs w:val="16"/>
              </w:rPr>
            </w:pPr>
            <w:r w:rsidRPr="00F71D09">
              <w:rPr>
                <w:rFonts w:cs="Calibri"/>
                <w:sz w:val="16"/>
                <w:szCs w:val="16"/>
              </w:rPr>
              <w:t>17 200 000</w:t>
            </w:r>
          </w:p>
        </w:tc>
        <w:tc>
          <w:tcPr>
            <w:tcW w:w="0" w:type="auto"/>
            <w:tcBorders>
              <w:top w:val="nil"/>
              <w:left w:val="nil"/>
              <w:bottom w:val="nil"/>
              <w:right w:val="single" w:sz="4" w:space="0" w:color="auto"/>
            </w:tcBorders>
            <w:shd w:val="clear" w:color="000000" w:fill="FFFFFF"/>
            <w:noWrap/>
            <w:vAlign w:val="bottom"/>
            <w:hideMark/>
          </w:tcPr>
          <w:p w14:paraId="5DB0DDF6" w14:textId="77777777" w:rsidR="001F6DD2" w:rsidRPr="00F71D09" w:rsidRDefault="001F6DD2" w:rsidP="002A18AB">
            <w:pPr>
              <w:jc w:val="center"/>
              <w:rPr>
                <w:rFonts w:cs="Calibri"/>
                <w:sz w:val="16"/>
                <w:szCs w:val="16"/>
              </w:rPr>
            </w:pPr>
            <w:r w:rsidRPr="00F71D09">
              <w:rPr>
                <w:rFonts w:cs="Calibri"/>
                <w:sz w:val="16"/>
                <w:szCs w:val="16"/>
              </w:rPr>
              <w:t>14 080 000</w:t>
            </w:r>
          </w:p>
        </w:tc>
        <w:tc>
          <w:tcPr>
            <w:tcW w:w="1192" w:type="dxa"/>
            <w:tcBorders>
              <w:top w:val="nil"/>
              <w:left w:val="nil"/>
              <w:bottom w:val="nil"/>
              <w:right w:val="single" w:sz="4" w:space="0" w:color="auto"/>
            </w:tcBorders>
            <w:shd w:val="clear" w:color="000000" w:fill="FFFFFF"/>
            <w:noWrap/>
            <w:vAlign w:val="bottom"/>
            <w:hideMark/>
          </w:tcPr>
          <w:p w14:paraId="65401975" w14:textId="77777777" w:rsidR="001F6DD2" w:rsidRPr="00F71D09" w:rsidRDefault="001F6DD2" w:rsidP="002A18AB">
            <w:pPr>
              <w:jc w:val="center"/>
              <w:rPr>
                <w:rFonts w:cs="Calibri"/>
                <w:sz w:val="16"/>
                <w:szCs w:val="16"/>
              </w:rPr>
            </w:pPr>
            <w:r w:rsidRPr="00F71D09">
              <w:rPr>
                <w:rFonts w:cs="Calibri"/>
                <w:sz w:val="16"/>
                <w:szCs w:val="16"/>
              </w:rPr>
              <w:t>23 390 000</w:t>
            </w:r>
          </w:p>
        </w:tc>
      </w:tr>
      <w:tr w:rsidR="001F6DD2" w:rsidRPr="00F71D09" w14:paraId="13FB21E4" w14:textId="77777777" w:rsidTr="001F6DD2">
        <w:trPr>
          <w:trHeight w:val="345"/>
        </w:trPr>
        <w:tc>
          <w:tcPr>
            <w:tcW w:w="3473" w:type="dxa"/>
            <w:tcBorders>
              <w:top w:val="nil"/>
              <w:left w:val="single" w:sz="4" w:space="0" w:color="auto"/>
              <w:bottom w:val="nil"/>
              <w:right w:val="single" w:sz="4" w:space="0" w:color="auto"/>
            </w:tcBorders>
            <w:shd w:val="clear" w:color="000000" w:fill="FFFFFF"/>
            <w:vAlign w:val="bottom"/>
            <w:hideMark/>
          </w:tcPr>
          <w:p w14:paraId="70783CA3" w14:textId="77777777" w:rsidR="001F6DD2" w:rsidRPr="00F71D09" w:rsidRDefault="001F6DD2" w:rsidP="002A18AB">
            <w:pPr>
              <w:rPr>
                <w:rFonts w:cs="Calibri"/>
                <w:sz w:val="16"/>
                <w:szCs w:val="16"/>
              </w:rPr>
            </w:pPr>
            <w:r w:rsidRPr="00F71D09">
              <w:rPr>
                <w:rFonts w:cs="Calibri"/>
                <w:sz w:val="16"/>
                <w:szCs w:val="16"/>
              </w:rPr>
              <w:t>DC25_Emadlangeni Borehole Program</w:t>
            </w:r>
          </w:p>
        </w:tc>
        <w:tc>
          <w:tcPr>
            <w:tcW w:w="0" w:type="auto"/>
            <w:tcBorders>
              <w:top w:val="nil"/>
              <w:left w:val="nil"/>
              <w:bottom w:val="nil"/>
              <w:right w:val="single" w:sz="4" w:space="0" w:color="auto"/>
            </w:tcBorders>
            <w:shd w:val="clear" w:color="000000" w:fill="FFFFFF"/>
            <w:noWrap/>
            <w:vAlign w:val="bottom"/>
            <w:hideMark/>
          </w:tcPr>
          <w:p w14:paraId="4FBB38F8" w14:textId="77777777" w:rsidR="001F6DD2" w:rsidRPr="00F71D09" w:rsidRDefault="001F6DD2" w:rsidP="002A18AB">
            <w:pPr>
              <w:jc w:val="center"/>
              <w:rPr>
                <w:rFonts w:cs="Calibri"/>
                <w:sz w:val="16"/>
                <w:szCs w:val="16"/>
              </w:rPr>
            </w:pPr>
            <w:r w:rsidRPr="00F71D09">
              <w:rPr>
                <w:rFonts w:cs="Calibri"/>
                <w:sz w:val="16"/>
                <w:szCs w:val="16"/>
              </w:rPr>
              <w:t>4 600 000.00</w:t>
            </w:r>
          </w:p>
        </w:tc>
        <w:tc>
          <w:tcPr>
            <w:tcW w:w="0" w:type="auto"/>
            <w:tcBorders>
              <w:top w:val="nil"/>
              <w:left w:val="nil"/>
              <w:bottom w:val="nil"/>
              <w:right w:val="nil"/>
            </w:tcBorders>
            <w:shd w:val="clear" w:color="000000" w:fill="FFFFFF"/>
            <w:noWrap/>
            <w:vAlign w:val="bottom"/>
            <w:hideMark/>
          </w:tcPr>
          <w:p w14:paraId="5C855064"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016A056B"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B5E7B5D"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2AF800B" w14:textId="77777777" w:rsidR="001F6DD2" w:rsidRPr="00F71D09" w:rsidRDefault="001F6DD2" w:rsidP="002A18AB">
            <w:pPr>
              <w:jc w:val="center"/>
              <w:rPr>
                <w:rFonts w:cs="Calibri"/>
                <w:sz w:val="16"/>
                <w:szCs w:val="16"/>
              </w:rPr>
            </w:pPr>
            <w:r w:rsidRPr="00F71D09">
              <w:rPr>
                <w:rFonts w:cs="Calibri"/>
                <w:sz w:val="16"/>
                <w:szCs w:val="16"/>
              </w:rPr>
              <w:t>-</w:t>
            </w:r>
          </w:p>
        </w:tc>
        <w:tc>
          <w:tcPr>
            <w:tcW w:w="1192" w:type="dxa"/>
            <w:tcBorders>
              <w:top w:val="nil"/>
              <w:left w:val="nil"/>
              <w:bottom w:val="nil"/>
              <w:right w:val="single" w:sz="4" w:space="0" w:color="auto"/>
            </w:tcBorders>
            <w:shd w:val="clear" w:color="000000" w:fill="FFFFFF"/>
            <w:noWrap/>
            <w:vAlign w:val="bottom"/>
            <w:hideMark/>
          </w:tcPr>
          <w:p w14:paraId="31D00275"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6C5444CE" w14:textId="77777777" w:rsidTr="001F6DD2">
        <w:trPr>
          <w:trHeight w:val="345"/>
        </w:trPr>
        <w:tc>
          <w:tcPr>
            <w:tcW w:w="3473" w:type="dxa"/>
            <w:tcBorders>
              <w:top w:val="nil"/>
              <w:left w:val="single" w:sz="4" w:space="0" w:color="auto"/>
              <w:bottom w:val="nil"/>
              <w:right w:val="single" w:sz="4" w:space="0" w:color="auto"/>
            </w:tcBorders>
            <w:shd w:val="clear" w:color="000000" w:fill="FFFFFF"/>
            <w:noWrap/>
            <w:vAlign w:val="bottom"/>
            <w:hideMark/>
          </w:tcPr>
          <w:p w14:paraId="244FE413"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27ED61E1"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8D0B853"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5A3C1BD9"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4F05298D"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417D846"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71D0A4EE" w14:textId="77777777" w:rsidR="001F6DD2" w:rsidRPr="00F71D09" w:rsidRDefault="001F6DD2" w:rsidP="002A18AB">
            <w:pPr>
              <w:jc w:val="center"/>
              <w:rPr>
                <w:rFonts w:cs="Calibri"/>
                <w:sz w:val="16"/>
                <w:szCs w:val="16"/>
              </w:rPr>
            </w:pPr>
          </w:p>
        </w:tc>
      </w:tr>
      <w:tr w:rsidR="001F6DD2" w:rsidRPr="00F71D09" w14:paraId="65EF9FFB" w14:textId="77777777" w:rsidTr="001F6DD2">
        <w:trPr>
          <w:trHeight w:val="345"/>
        </w:trPr>
        <w:tc>
          <w:tcPr>
            <w:tcW w:w="3473" w:type="dxa"/>
            <w:tcBorders>
              <w:top w:val="nil"/>
              <w:left w:val="single" w:sz="4" w:space="0" w:color="auto"/>
              <w:bottom w:val="nil"/>
              <w:right w:val="single" w:sz="4" w:space="0" w:color="auto"/>
            </w:tcBorders>
            <w:shd w:val="clear" w:color="000000" w:fill="FFFFFF"/>
            <w:noWrap/>
            <w:vAlign w:val="bottom"/>
            <w:hideMark/>
          </w:tcPr>
          <w:p w14:paraId="77E086E6" w14:textId="77777777" w:rsidR="001F6DD2" w:rsidRPr="00F71D09" w:rsidRDefault="001F6DD2" w:rsidP="002A18AB">
            <w:pPr>
              <w:rPr>
                <w:rFonts w:cs="Calibri"/>
                <w:sz w:val="16"/>
                <w:szCs w:val="16"/>
              </w:rPr>
            </w:pPr>
            <w:r w:rsidRPr="00F71D09">
              <w:rPr>
                <w:rFonts w:cs="Calibri"/>
                <w:sz w:val="16"/>
                <w:szCs w:val="16"/>
              </w:rPr>
              <w:t>Construction</w:t>
            </w:r>
          </w:p>
        </w:tc>
        <w:tc>
          <w:tcPr>
            <w:tcW w:w="0" w:type="auto"/>
            <w:tcBorders>
              <w:top w:val="nil"/>
              <w:left w:val="nil"/>
              <w:bottom w:val="nil"/>
              <w:right w:val="single" w:sz="4" w:space="0" w:color="auto"/>
            </w:tcBorders>
            <w:shd w:val="clear" w:color="000000" w:fill="FFFFFF"/>
            <w:noWrap/>
            <w:vAlign w:val="bottom"/>
            <w:hideMark/>
          </w:tcPr>
          <w:p w14:paraId="7BA40D54"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5FA03F62"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21AC73C9"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6FE2B00C"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6688A7E1"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239D55C1" w14:textId="77777777" w:rsidR="001F6DD2" w:rsidRPr="00F71D09" w:rsidRDefault="001F6DD2" w:rsidP="002A18AB">
            <w:pPr>
              <w:jc w:val="center"/>
              <w:rPr>
                <w:rFonts w:cs="Calibri"/>
                <w:sz w:val="16"/>
                <w:szCs w:val="16"/>
              </w:rPr>
            </w:pPr>
          </w:p>
        </w:tc>
      </w:tr>
      <w:tr w:rsidR="001F6DD2" w:rsidRPr="00F71D09" w14:paraId="7BB528AD" w14:textId="77777777" w:rsidTr="001F6DD2">
        <w:trPr>
          <w:trHeight w:val="495"/>
        </w:trPr>
        <w:tc>
          <w:tcPr>
            <w:tcW w:w="3473" w:type="dxa"/>
            <w:tcBorders>
              <w:top w:val="nil"/>
              <w:left w:val="single" w:sz="4" w:space="0" w:color="auto"/>
              <w:bottom w:val="nil"/>
              <w:right w:val="single" w:sz="4" w:space="0" w:color="auto"/>
            </w:tcBorders>
            <w:shd w:val="clear" w:color="000000" w:fill="FFFFFF"/>
            <w:noWrap/>
            <w:vAlign w:val="bottom"/>
            <w:hideMark/>
          </w:tcPr>
          <w:p w14:paraId="34D95C57" w14:textId="77777777" w:rsidR="001F6DD2" w:rsidRPr="00F71D09" w:rsidRDefault="001F6DD2" w:rsidP="002A18AB">
            <w:pPr>
              <w:rPr>
                <w:rFonts w:cs="Calibri"/>
                <w:sz w:val="16"/>
                <w:szCs w:val="16"/>
              </w:rPr>
            </w:pPr>
            <w:r w:rsidRPr="00F71D09">
              <w:rPr>
                <w:rFonts w:cs="Calibri"/>
                <w:sz w:val="16"/>
                <w:szCs w:val="16"/>
              </w:rPr>
              <w:t>DC25_WC/WDM Program</w:t>
            </w:r>
          </w:p>
        </w:tc>
        <w:tc>
          <w:tcPr>
            <w:tcW w:w="0" w:type="auto"/>
            <w:tcBorders>
              <w:top w:val="nil"/>
              <w:left w:val="nil"/>
              <w:bottom w:val="nil"/>
              <w:right w:val="single" w:sz="4" w:space="0" w:color="auto"/>
            </w:tcBorders>
            <w:shd w:val="clear" w:color="000000" w:fill="FFFFFF"/>
            <w:noWrap/>
            <w:vAlign w:val="bottom"/>
            <w:hideMark/>
          </w:tcPr>
          <w:p w14:paraId="11B84EA0" w14:textId="77777777" w:rsidR="001F6DD2" w:rsidRPr="00F71D09" w:rsidRDefault="001F6DD2" w:rsidP="002A18AB">
            <w:pPr>
              <w:jc w:val="center"/>
              <w:rPr>
                <w:rFonts w:cs="Calibri"/>
                <w:sz w:val="16"/>
                <w:szCs w:val="16"/>
              </w:rPr>
            </w:pPr>
            <w:r w:rsidRPr="00F71D09">
              <w:rPr>
                <w:rFonts w:cs="Calibri"/>
                <w:sz w:val="16"/>
                <w:szCs w:val="16"/>
              </w:rPr>
              <w:t>5 000 000.00</w:t>
            </w:r>
          </w:p>
        </w:tc>
        <w:tc>
          <w:tcPr>
            <w:tcW w:w="0" w:type="auto"/>
            <w:tcBorders>
              <w:top w:val="nil"/>
              <w:left w:val="nil"/>
              <w:bottom w:val="nil"/>
              <w:right w:val="nil"/>
            </w:tcBorders>
            <w:shd w:val="clear" w:color="000000" w:fill="FFFFFF"/>
            <w:noWrap/>
            <w:vAlign w:val="bottom"/>
            <w:hideMark/>
          </w:tcPr>
          <w:p w14:paraId="66ACFB82"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15398A96"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B866698"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4E1AC7B5"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746C5992" w14:textId="77777777" w:rsidR="001F6DD2" w:rsidRPr="00F71D09" w:rsidRDefault="001F6DD2" w:rsidP="002A18AB">
            <w:pPr>
              <w:jc w:val="center"/>
              <w:rPr>
                <w:rFonts w:cs="Calibri"/>
                <w:sz w:val="16"/>
                <w:szCs w:val="16"/>
              </w:rPr>
            </w:pPr>
          </w:p>
        </w:tc>
      </w:tr>
      <w:tr w:rsidR="001F6DD2" w:rsidRPr="00F71D09" w14:paraId="282D3C7D" w14:textId="77777777" w:rsidTr="001F6DD2">
        <w:trPr>
          <w:trHeight w:val="495"/>
        </w:trPr>
        <w:tc>
          <w:tcPr>
            <w:tcW w:w="3473" w:type="dxa"/>
            <w:tcBorders>
              <w:top w:val="nil"/>
              <w:left w:val="single" w:sz="4" w:space="0" w:color="auto"/>
              <w:bottom w:val="nil"/>
              <w:right w:val="single" w:sz="4" w:space="0" w:color="auto"/>
            </w:tcBorders>
            <w:shd w:val="clear" w:color="000000" w:fill="FFFFFF"/>
            <w:noWrap/>
            <w:vAlign w:val="bottom"/>
            <w:hideMark/>
          </w:tcPr>
          <w:p w14:paraId="6FE671C0" w14:textId="77777777" w:rsidR="001F6DD2" w:rsidRPr="00F71D09" w:rsidRDefault="001F6DD2" w:rsidP="002A18AB">
            <w:pPr>
              <w:rPr>
                <w:rFonts w:cs="Calibri"/>
                <w:sz w:val="16"/>
                <w:szCs w:val="16"/>
              </w:rPr>
            </w:pPr>
            <w:r w:rsidRPr="00F71D09">
              <w:rPr>
                <w:rFonts w:cs="Calibri"/>
                <w:sz w:val="16"/>
                <w:szCs w:val="16"/>
              </w:rPr>
              <w:t>Consultants</w:t>
            </w:r>
          </w:p>
        </w:tc>
        <w:tc>
          <w:tcPr>
            <w:tcW w:w="0" w:type="auto"/>
            <w:tcBorders>
              <w:top w:val="nil"/>
              <w:left w:val="nil"/>
              <w:bottom w:val="nil"/>
              <w:right w:val="single" w:sz="4" w:space="0" w:color="auto"/>
            </w:tcBorders>
            <w:shd w:val="clear" w:color="000000" w:fill="FFFFFF"/>
            <w:noWrap/>
            <w:vAlign w:val="bottom"/>
            <w:hideMark/>
          </w:tcPr>
          <w:p w14:paraId="76A6CB28"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77CCB9D6"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04022DC6" w14:textId="77777777" w:rsidR="001F6DD2" w:rsidRPr="00F71D09" w:rsidRDefault="001F6DD2" w:rsidP="002A18AB">
            <w:pPr>
              <w:jc w:val="center"/>
              <w:rPr>
                <w:rFonts w:cs="Calibri"/>
                <w:sz w:val="16"/>
                <w:szCs w:val="16"/>
              </w:rPr>
            </w:pPr>
            <w:r w:rsidRPr="00F71D09">
              <w:rPr>
                <w:rFonts w:cs="Calibri"/>
                <w:sz w:val="16"/>
                <w:szCs w:val="16"/>
              </w:rPr>
              <w:t>500 000</w:t>
            </w:r>
          </w:p>
        </w:tc>
        <w:tc>
          <w:tcPr>
            <w:tcW w:w="0" w:type="auto"/>
            <w:tcBorders>
              <w:top w:val="nil"/>
              <w:left w:val="nil"/>
              <w:bottom w:val="nil"/>
              <w:right w:val="single" w:sz="4" w:space="0" w:color="auto"/>
            </w:tcBorders>
            <w:shd w:val="clear" w:color="000000" w:fill="FFFFFF"/>
            <w:noWrap/>
            <w:vAlign w:val="bottom"/>
            <w:hideMark/>
          </w:tcPr>
          <w:p w14:paraId="62A2AF1D" w14:textId="77777777" w:rsidR="001F6DD2" w:rsidRPr="00F71D09" w:rsidRDefault="001F6DD2" w:rsidP="002A18AB">
            <w:pPr>
              <w:jc w:val="center"/>
              <w:rPr>
                <w:rFonts w:cs="Calibri"/>
                <w:sz w:val="16"/>
                <w:szCs w:val="16"/>
              </w:rPr>
            </w:pPr>
            <w:r w:rsidRPr="00F71D09">
              <w:rPr>
                <w:rFonts w:cs="Calibri"/>
                <w:sz w:val="16"/>
                <w:szCs w:val="16"/>
              </w:rPr>
              <w:t>500 000</w:t>
            </w:r>
          </w:p>
        </w:tc>
        <w:tc>
          <w:tcPr>
            <w:tcW w:w="0" w:type="auto"/>
            <w:tcBorders>
              <w:top w:val="nil"/>
              <w:left w:val="nil"/>
              <w:bottom w:val="nil"/>
              <w:right w:val="single" w:sz="4" w:space="0" w:color="auto"/>
            </w:tcBorders>
            <w:shd w:val="clear" w:color="000000" w:fill="FFFFFF"/>
            <w:noWrap/>
            <w:vAlign w:val="bottom"/>
            <w:hideMark/>
          </w:tcPr>
          <w:p w14:paraId="1624CF7E" w14:textId="77777777" w:rsidR="001F6DD2" w:rsidRPr="00F71D09" w:rsidRDefault="001F6DD2" w:rsidP="002A18AB">
            <w:pPr>
              <w:jc w:val="center"/>
              <w:rPr>
                <w:rFonts w:cs="Calibri"/>
                <w:sz w:val="16"/>
                <w:szCs w:val="16"/>
              </w:rPr>
            </w:pPr>
            <w:r w:rsidRPr="00F71D09">
              <w:rPr>
                <w:rFonts w:cs="Calibri"/>
                <w:sz w:val="16"/>
                <w:szCs w:val="16"/>
              </w:rPr>
              <w:t>500 000</w:t>
            </w:r>
          </w:p>
        </w:tc>
        <w:tc>
          <w:tcPr>
            <w:tcW w:w="1192" w:type="dxa"/>
            <w:tcBorders>
              <w:top w:val="nil"/>
              <w:left w:val="nil"/>
              <w:bottom w:val="nil"/>
              <w:right w:val="single" w:sz="4" w:space="0" w:color="auto"/>
            </w:tcBorders>
            <w:shd w:val="clear" w:color="000000" w:fill="FFFFFF"/>
            <w:noWrap/>
            <w:vAlign w:val="bottom"/>
            <w:hideMark/>
          </w:tcPr>
          <w:p w14:paraId="1D38D417" w14:textId="77777777" w:rsidR="001F6DD2" w:rsidRPr="00F71D09" w:rsidRDefault="001F6DD2" w:rsidP="002A18AB">
            <w:pPr>
              <w:jc w:val="center"/>
              <w:rPr>
                <w:rFonts w:cs="Calibri"/>
                <w:sz w:val="16"/>
                <w:szCs w:val="16"/>
              </w:rPr>
            </w:pPr>
          </w:p>
        </w:tc>
      </w:tr>
      <w:tr w:rsidR="001F6DD2" w:rsidRPr="00F71D09" w14:paraId="56264F1D" w14:textId="77777777" w:rsidTr="001F6DD2">
        <w:trPr>
          <w:trHeight w:val="495"/>
        </w:trPr>
        <w:tc>
          <w:tcPr>
            <w:tcW w:w="3473" w:type="dxa"/>
            <w:tcBorders>
              <w:top w:val="nil"/>
              <w:left w:val="single" w:sz="4" w:space="0" w:color="auto"/>
              <w:bottom w:val="nil"/>
              <w:right w:val="single" w:sz="4" w:space="0" w:color="auto"/>
            </w:tcBorders>
            <w:shd w:val="clear" w:color="000000" w:fill="FFFFFF"/>
            <w:noWrap/>
            <w:vAlign w:val="bottom"/>
            <w:hideMark/>
          </w:tcPr>
          <w:p w14:paraId="6A7661D9" w14:textId="77777777" w:rsidR="001F6DD2" w:rsidRPr="00F71D09" w:rsidRDefault="001F6DD2" w:rsidP="002A18AB">
            <w:pPr>
              <w:rPr>
                <w:rFonts w:cs="Calibri"/>
                <w:sz w:val="16"/>
                <w:szCs w:val="16"/>
              </w:rPr>
            </w:pPr>
            <w:r w:rsidRPr="00F71D09">
              <w:rPr>
                <w:rFonts w:cs="Calibri"/>
                <w:sz w:val="16"/>
                <w:szCs w:val="16"/>
              </w:rPr>
              <w:t>Site investigations</w:t>
            </w:r>
          </w:p>
        </w:tc>
        <w:tc>
          <w:tcPr>
            <w:tcW w:w="0" w:type="auto"/>
            <w:tcBorders>
              <w:top w:val="nil"/>
              <w:left w:val="nil"/>
              <w:bottom w:val="nil"/>
              <w:right w:val="single" w:sz="4" w:space="0" w:color="auto"/>
            </w:tcBorders>
            <w:shd w:val="clear" w:color="000000" w:fill="FFFFFF"/>
            <w:noWrap/>
            <w:vAlign w:val="bottom"/>
            <w:hideMark/>
          </w:tcPr>
          <w:p w14:paraId="5A94A4E3" w14:textId="77777777" w:rsidR="001F6DD2" w:rsidRPr="00F71D09" w:rsidRDefault="001F6DD2" w:rsidP="002A18AB">
            <w:pPr>
              <w:jc w:val="center"/>
              <w:rPr>
                <w:rFonts w:cs="Calibri"/>
                <w:sz w:val="16"/>
                <w:szCs w:val="16"/>
              </w:rPr>
            </w:pPr>
          </w:p>
        </w:tc>
        <w:tc>
          <w:tcPr>
            <w:tcW w:w="0" w:type="auto"/>
            <w:tcBorders>
              <w:top w:val="nil"/>
              <w:left w:val="nil"/>
              <w:bottom w:val="nil"/>
              <w:right w:val="nil"/>
            </w:tcBorders>
            <w:shd w:val="clear" w:color="000000" w:fill="FFFFFF"/>
            <w:noWrap/>
            <w:vAlign w:val="bottom"/>
            <w:hideMark/>
          </w:tcPr>
          <w:p w14:paraId="13867741"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2899A379" w14:textId="77777777" w:rsidR="001F6DD2" w:rsidRPr="00F71D09" w:rsidRDefault="001F6DD2" w:rsidP="002A18AB">
            <w:pPr>
              <w:jc w:val="center"/>
              <w:rPr>
                <w:rFonts w:cs="Calibri"/>
                <w:sz w:val="16"/>
                <w:szCs w:val="16"/>
              </w:rPr>
            </w:pPr>
            <w:r w:rsidRPr="00F71D09">
              <w:rPr>
                <w:rFonts w:cs="Calibri"/>
                <w:sz w:val="16"/>
                <w:szCs w:val="16"/>
              </w:rPr>
              <w:t>1 500 000</w:t>
            </w:r>
          </w:p>
        </w:tc>
        <w:tc>
          <w:tcPr>
            <w:tcW w:w="0" w:type="auto"/>
            <w:tcBorders>
              <w:top w:val="nil"/>
              <w:left w:val="nil"/>
              <w:bottom w:val="nil"/>
              <w:right w:val="single" w:sz="4" w:space="0" w:color="auto"/>
            </w:tcBorders>
            <w:shd w:val="clear" w:color="000000" w:fill="FFFFFF"/>
            <w:noWrap/>
            <w:vAlign w:val="bottom"/>
            <w:hideMark/>
          </w:tcPr>
          <w:p w14:paraId="29212EE7" w14:textId="77777777" w:rsidR="001F6DD2" w:rsidRPr="00F71D09" w:rsidRDefault="001F6DD2" w:rsidP="002A18AB">
            <w:pPr>
              <w:jc w:val="center"/>
              <w:rPr>
                <w:rFonts w:cs="Calibri"/>
                <w:sz w:val="16"/>
                <w:szCs w:val="16"/>
              </w:rPr>
            </w:pPr>
            <w:r w:rsidRPr="00F71D09">
              <w:rPr>
                <w:rFonts w:cs="Calibri"/>
                <w:sz w:val="16"/>
                <w:szCs w:val="16"/>
              </w:rPr>
              <w:t>1 500 000</w:t>
            </w:r>
          </w:p>
        </w:tc>
        <w:tc>
          <w:tcPr>
            <w:tcW w:w="0" w:type="auto"/>
            <w:tcBorders>
              <w:top w:val="nil"/>
              <w:left w:val="nil"/>
              <w:bottom w:val="nil"/>
              <w:right w:val="single" w:sz="4" w:space="0" w:color="auto"/>
            </w:tcBorders>
            <w:shd w:val="clear" w:color="000000" w:fill="FFFFFF"/>
            <w:noWrap/>
            <w:vAlign w:val="bottom"/>
            <w:hideMark/>
          </w:tcPr>
          <w:p w14:paraId="79111481" w14:textId="77777777" w:rsidR="001F6DD2" w:rsidRPr="00F71D09" w:rsidRDefault="001F6DD2" w:rsidP="002A18AB">
            <w:pPr>
              <w:jc w:val="center"/>
              <w:rPr>
                <w:rFonts w:cs="Calibri"/>
                <w:sz w:val="16"/>
                <w:szCs w:val="16"/>
              </w:rPr>
            </w:pPr>
            <w:r w:rsidRPr="00F71D09">
              <w:rPr>
                <w:rFonts w:cs="Calibri"/>
                <w:sz w:val="16"/>
                <w:szCs w:val="16"/>
              </w:rPr>
              <w:t>1 500 000</w:t>
            </w:r>
          </w:p>
        </w:tc>
        <w:tc>
          <w:tcPr>
            <w:tcW w:w="1192" w:type="dxa"/>
            <w:tcBorders>
              <w:top w:val="nil"/>
              <w:left w:val="nil"/>
              <w:bottom w:val="nil"/>
              <w:right w:val="single" w:sz="4" w:space="0" w:color="auto"/>
            </w:tcBorders>
            <w:shd w:val="clear" w:color="000000" w:fill="FFFFFF"/>
            <w:noWrap/>
            <w:vAlign w:val="bottom"/>
            <w:hideMark/>
          </w:tcPr>
          <w:p w14:paraId="1F4C88BC" w14:textId="77777777" w:rsidR="001F6DD2" w:rsidRPr="00F71D09" w:rsidRDefault="001F6DD2" w:rsidP="002A18AB">
            <w:pPr>
              <w:jc w:val="center"/>
              <w:rPr>
                <w:rFonts w:cs="Calibri"/>
                <w:sz w:val="16"/>
                <w:szCs w:val="16"/>
              </w:rPr>
            </w:pPr>
          </w:p>
        </w:tc>
      </w:tr>
      <w:tr w:rsidR="001F6DD2" w:rsidRPr="00F71D09" w14:paraId="2A12FB9A" w14:textId="77777777" w:rsidTr="001F6DD2">
        <w:trPr>
          <w:trHeight w:val="495"/>
        </w:trPr>
        <w:tc>
          <w:tcPr>
            <w:tcW w:w="3473" w:type="dxa"/>
            <w:tcBorders>
              <w:top w:val="nil"/>
              <w:left w:val="single" w:sz="4" w:space="0" w:color="auto"/>
              <w:bottom w:val="nil"/>
              <w:right w:val="single" w:sz="4" w:space="0" w:color="auto"/>
            </w:tcBorders>
            <w:shd w:val="clear" w:color="000000" w:fill="FFFFFF"/>
            <w:noWrap/>
            <w:vAlign w:val="bottom"/>
            <w:hideMark/>
          </w:tcPr>
          <w:p w14:paraId="16B5FBEE" w14:textId="77777777" w:rsidR="001F6DD2" w:rsidRPr="00F71D09" w:rsidRDefault="001F6DD2" w:rsidP="002A18AB">
            <w:pPr>
              <w:rPr>
                <w:rFonts w:cs="Calibri"/>
                <w:sz w:val="16"/>
                <w:szCs w:val="16"/>
              </w:rPr>
            </w:pPr>
            <w:r w:rsidRPr="00F71D09">
              <w:rPr>
                <w:rFonts w:cs="Calibri"/>
                <w:sz w:val="16"/>
                <w:szCs w:val="16"/>
              </w:rPr>
              <w:t>DC25_Drought relief Program</w:t>
            </w:r>
          </w:p>
        </w:tc>
        <w:tc>
          <w:tcPr>
            <w:tcW w:w="0" w:type="auto"/>
            <w:tcBorders>
              <w:top w:val="nil"/>
              <w:left w:val="nil"/>
              <w:bottom w:val="nil"/>
              <w:right w:val="single" w:sz="4" w:space="0" w:color="auto"/>
            </w:tcBorders>
            <w:shd w:val="clear" w:color="000000" w:fill="FFFFFF"/>
            <w:noWrap/>
            <w:vAlign w:val="bottom"/>
            <w:hideMark/>
          </w:tcPr>
          <w:p w14:paraId="5E8E9E9E" w14:textId="77777777" w:rsidR="001F6DD2" w:rsidRPr="00F71D09" w:rsidRDefault="001F6DD2" w:rsidP="002A18AB">
            <w:pPr>
              <w:jc w:val="center"/>
              <w:rPr>
                <w:rFonts w:cs="Calibri"/>
                <w:sz w:val="16"/>
                <w:szCs w:val="16"/>
              </w:rPr>
            </w:pPr>
            <w:r w:rsidRPr="00F71D09">
              <w:rPr>
                <w:rFonts w:cs="Calibri"/>
                <w:sz w:val="16"/>
                <w:szCs w:val="16"/>
              </w:rPr>
              <w:t>2 000 000.00</w:t>
            </w:r>
          </w:p>
        </w:tc>
        <w:tc>
          <w:tcPr>
            <w:tcW w:w="0" w:type="auto"/>
            <w:tcBorders>
              <w:top w:val="nil"/>
              <w:left w:val="nil"/>
              <w:bottom w:val="nil"/>
              <w:right w:val="nil"/>
            </w:tcBorders>
            <w:shd w:val="clear" w:color="000000" w:fill="FFFFFF"/>
            <w:noWrap/>
            <w:vAlign w:val="bottom"/>
            <w:hideMark/>
          </w:tcPr>
          <w:p w14:paraId="20680657"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single" w:sz="4" w:space="0" w:color="auto"/>
            </w:tcBorders>
            <w:shd w:val="clear" w:color="000000" w:fill="FFFFFF"/>
            <w:noWrap/>
            <w:vAlign w:val="bottom"/>
            <w:hideMark/>
          </w:tcPr>
          <w:p w14:paraId="51C80382"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013B6C25"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FB079B7"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103A5D1E" w14:textId="77777777" w:rsidR="001F6DD2" w:rsidRPr="00F71D09" w:rsidRDefault="001F6DD2" w:rsidP="002A18AB">
            <w:pPr>
              <w:jc w:val="center"/>
              <w:rPr>
                <w:rFonts w:cs="Calibri"/>
                <w:sz w:val="16"/>
                <w:szCs w:val="16"/>
              </w:rPr>
            </w:pPr>
          </w:p>
        </w:tc>
      </w:tr>
      <w:tr w:rsidR="001F6DD2" w:rsidRPr="00F71D09" w14:paraId="358A8D32" w14:textId="77777777" w:rsidTr="001F6DD2">
        <w:trPr>
          <w:trHeight w:val="495"/>
        </w:trPr>
        <w:tc>
          <w:tcPr>
            <w:tcW w:w="3473" w:type="dxa"/>
            <w:tcBorders>
              <w:top w:val="nil"/>
              <w:left w:val="single" w:sz="4" w:space="0" w:color="auto"/>
              <w:bottom w:val="nil"/>
              <w:right w:val="single" w:sz="4" w:space="0" w:color="auto"/>
            </w:tcBorders>
            <w:shd w:val="clear" w:color="000000" w:fill="FFFFFF"/>
            <w:noWrap/>
            <w:vAlign w:val="bottom"/>
            <w:hideMark/>
          </w:tcPr>
          <w:p w14:paraId="354B0329" w14:textId="77777777" w:rsidR="001F6DD2" w:rsidRPr="00F71D09" w:rsidRDefault="001F6DD2" w:rsidP="002A18AB">
            <w:pPr>
              <w:rPr>
                <w:rFonts w:cs="Calibri"/>
                <w:sz w:val="16"/>
                <w:szCs w:val="16"/>
              </w:rPr>
            </w:pPr>
            <w:proofErr w:type="spellStart"/>
            <w:r w:rsidRPr="00F71D09">
              <w:rPr>
                <w:rFonts w:cs="Calibri"/>
                <w:sz w:val="16"/>
                <w:szCs w:val="16"/>
              </w:rPr>
              <w:t>Refurbushment</w:t>
            </w:r>
            <w:proofErr w:type="spellEnd"/>
            <w:r w:rsidRPr="00F71D09">
              <w:rPr>
                <w:rFonts w:cs="Calibri"/>
                <w:sz w:val="16"/>
                <w:szCs w:val="16"/>
              </w:rPr>
              <w:t xml:space="preserve"> of Durnacol Water Treatment works</w:t>
            </w:r>
          </w:p>
        </w:tc>
        <w:tc>
          <w:tcPr>
            <w:tcW w:w="0" w:type="auto"/>
            <w:tcBorders>
              <w:top w:val="nil"/>
              <w:left w:val="nil"/>
              <w:bottom w:val="nil"/>
              <w:right w:val="single" w:sz="4" w:space="0" w:color="auto"/>
            </w:tcBorders>
            <w:shd w:val="clear" w:color="000000" w:fill="FFFFFF"/>
            <w:noWrap/>
            <w:vAlign w:val="bottom"/>
            <w:hideMark/>
          </w:tcPr>
          <w:p w14:paraId="19C508EC"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nil"/>
            </w:tcBorders>
            <w:shd w:val="clear" w:color="000000" w:fill="FFFFFF"/>
            <w:noWrap/>
            <w:vAlign w:val="bottom"/>
            <w:hideMark/>
          </w:tcPr>
          <w:p w14:paraId="36F41516" w14:textId="77777777" w:rsidR="001F6DD2" w:rsidRPr="00F71D09" w:rsidRDefault="001F6DD2" w:rsidP="002A18AB">
            <w:pPr>
              <w:jc w:val="center"/>
              <w:rPr>
                <w:rFonts w:cs="Calibri"/>
                <w:sz w:val="16"/>
                <w:szCs w:val="16"/>
              </w:rPr>
            </w:pPr>
            <w:r w:rsidRPr="00F71D09">
              <w:rPr>
                <w:rFonts w:cs="Calibri"/>
                <w:sz w:val="16"/>
                <w:szCs w:val="16"/>
              </w:rPr>
              <w:t>2 900 000</w:t>
            </w:r>
          </w:p>
        </w:tc>
        <w:tc>
          <w:tcPr>
            <w:tcW w:w="0" w:type="auto"/>
            <w:tcBorders>
              <w:top w:val="nil"/>
              <w:left w:val="single" w:sz="4" w:space="0" w:color="auto"/>
              <w:bottom w:val="nil"/>
              <w:right w:val="single" w:sz="4" w:space="0" w:color="auto"/>
            </w:tcBorders>
            <w:shd w:val="clear" w:color="000000" w:fill="FFFFFF"/>
            <w:noWrap/>
            <w:vAlign w:val="bottom"/>
            <w:hideMark/>
          </w:tcPr>
          <w:p w14:paraId="4CD9AE2E"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55FBF599"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nil"/>
              <w:bottom w:val="nil"/>
              <w:right w:val="single" w:sz="4" w:space="0" w:color="auto"/>
            </w:tcBorders>
            <w:shd w:val="clear" w:color="000000" w:fill="FFFFFF"/>
            <w:noWrap/>
            <w:vAlign w:val="bottom"/>
            <w:hideMark/>
          </w:tcPr>
          <w:p w14:paraId="3E09D516"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1A40730E" w14:textId="77777777" w:rsidR="001F6DD2" w:rsidRPr="00F71D09" w:rsidRDefault="001F6DD2" w:rsidP="002A18AB">
            <w:pPr>
              <w:jc w:val="center"/>
              <w:rPr>
                <w:rFonts w:cs="Calibri"/>
                <w:sz w:val="16"/>
                <w:szCs w:val="16"/>
              </w:rPr>
            </w:pPr>
          </w:p>
        </w:tc>
      </w:tr>
      <w:tr w:rsidR="001F6DD2" w:rsidRPr="00F71D09" w14:paraId="36D7ECD2"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1F5777FB" w14:textId="77777777" w:rsidR="001F6DD2" w:rsidRPr="00F71D09" w:rsidRDefault="001F6DD2" w:rsidP="002A18AB">
            <w:pPr>
              <w:rPr>
                <w:rFonts w:cs="Calibri"/>
                <w:b/>
                <w:bCs/>
                <w:sz w:val="16"/>
                <w:szCs w:val="16"/>
              </w:rPr>
            </w:pPr>
            <w:r w:rsidRPr="00F71D09">
              <w:rPr>
                <w:rFonts w:cs="Calibri"/>
                <w:b/>
                <w:bCs/>
                <w:sz w:val="16"/>
                <w:szCs w:val="16"/>
              </w:rPr>
              <w:t xml:space="preserve"> SUB TOTAL </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79A2903A" w14:textId="77777777" w:rsidR="001F6DD2" w:rsidRPr="00F71D09" w:rsidRDefault="001F6DD2" w:rsidP="002A18AB">
            <w:pPr>
              <w:jc w:val="center"/>
              <w:rPr>
                <w:rFonts w:cs="Calibri"/>
                <w:b/>
                <w:bCs/>
                <w:sz w:val="16"/>
                <w:szCs w:val="16"/>
              </w:rPr>
            </w:pPr>
            <w:r w:rsidRPr="00F71D09">
              <w:rPr>
                <w:rFonts w:cs="Calibri"/>
                <w:b/>
                <w:bCs/>
                <w:sz w:val="16"/>
                <w:szCs w:val="16"/>
              </w:rPr>
              <w:t>46 000 000</w:t>
            </w:r>
          </w:p>
        </w:tc>
        <w:tc>
          <w:tcPr>
            <w:tcW w:w="0" w:type="auto"/>
            <w:tcBorders>
              <w:top w:val="single" w:sz="4" w:space="0" w:color="auto"/>
              <w:left w:val="nil"/>
              <w:bottom w:val="double" w:sz="6" w:space="0" w:color="auto"/>
              <w:right w:val="nil"/>
            </w:tcBorders>
            <w:shd w:val="clear" w:color="000000" w:fill="FFFFFF"/>
            <w:noWrap/>
            <w:vAlign w:val="bottom"/>
            <w:hideMark/>
          </w:tcPr>
          <w:p w14:paraId="6C83FC2D" w14:textId="77777777" w:rsidR="001F6DD2" w:rsidRPr="00F71D09" w:rsidRDefault="001F6DD2" w:rsidP="002A18AB">
            <w:pPr>
              <w:jc w:val="center"/>
              <w:rPr>
                <w:rFonts w:cs="Calibri"/>
                <w:b/>
                <w:bCs/>
                <w:sz w:val="16"/>
                <w:szCs w:val="16"/>
              </w:rPr>
            </w:pPr>
            <w:r w:rsidRPr="00F71D09">
              <w:rPr>
                <w:rFonts w:cs="Calibri"/>
                <w:b/>
                <w:bCs/>
                <w:sz w:val="16"/>
                <w:szCs w:val="16"/>
              </w:rPr>
              <w:t>46 000 000</w:t>
            </w:r>
          </w:p>
        </w:tc>
        <w:tc>
          <w:tcPr>
            <w:tcW w:w="0" w:type="auto"/>
            <w:tcBorders>
              <w:top w:val="single" w:sz="4" w:space="0" w:color="auto"/>
              <w:left w:val="single" w:sz="4" w:space="0" w:color="auto"/>
              <w:bottom w:val="double" w:sz="6" w:space="0" w:color="auto"/>
              <w:right w:val="single" w:sz="4" w:space="0" w:color="auto"/>
            </w:tcBorders>
            <w:shd w:val="clear" w:color="000000" w:fill="FFFFFF"/>
            <w:noWrap/>
            <w:vAlign w:val="bottom"/>
            <w:hideMark/>
          </w:tcPr>
          <w:p w14:paraId="1E6E34F9" w14:textId="77777777" w:rsidR="001F6DD2" w:rsidRPr="00F71D09" w:rsidRDefault="001F6DD2" w:rsidP="002A18AB">
            <w:pPr>
              <w:jc w:val="center"/>
              <w:rPr>
                <w:rFonts w:cs="Calibri"/>
                <w:b/>
                <w:bCs/>
                <w:sz w:val="16"/>
                <w:szCs w:val="16"/>
              </w:rPr>
            </w:pPr>
            <w:r w:rsidRPr="00F71D09">
              <w:rPr>
                <w:rFonts w:cs="Calibri"/>
                <w:b/>
                <w:bCs/>
                <w:sz w:val="16"/>
                <w:szCs w:val="16"/>
              </w:rPr>
              <w:t>50 000 000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04F2FA38" w14:textId="77777777" w:rsidR="001F6DD2" w:rsidRPr="00F71D09" w:rsidRDefault="001F6DD2" w:rsidP="002A18AB">
            <w:pPr>
              <w:jc w:val="center"/>
              <w:rPr>
                <w:rFonts w:cs="Calibri"/>
                <w:b/>
                <w:bCs/>
                <w:sz w:val="16"/>
                <w:szCs w:val="16"/>
              </w:rPr>
            </w:pPr>
            <w:r w:rsidRPr="00F71D09">
              <w:rPr>
                <w:rFonts w:cs="Calibri"/>
                <w:b/>
                <w:bCs/>
                <w:sz w:val="16"/>
                <w:szCs w:val="16"/>
              </w:rPr>
              <w:t>50 000 000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7875EDF0" w14:textId="77777777" w:rsidR="001F6DD2" w:rsidRPr="00F71D09" w:rsidRDefault="001F6DD2" w:rsidP="002A18AB">
            <w:pPr>
              <w:jc w:val="center"/>
              <w:rPr>
                <w:rFonts w:cs="Calibri"/>
                <w:b/>
                <w:bCs/>
                <w:sz w:val="16"/>
                <w:szCs w:val="16"/>
              </w:rPr>
            </w:pPr>
            <w:r w:rsidRPr="00F71D09">
              <w:rPr>
                <w:rFonts w:cs="Calibri"/>
                <w:b/>
                <w:bCs/>
                <w:sz w:val="16"/>
                <w:szCs w:val="16"/>
              </w:rPr>
              <w:t>55 000 000</w:t>
            </w:r>
          </w:p>
        </w:tc>
        <w:tc>
          <w:tcPr>
            <w:tcW w:w="1192" w:type="dxa"/>
            <w:tcBorders>
              <w:top w:val="single" w:sz="4" w:space="0" w:color="auto"/>
              <w:left w:val="nil"/>
              <w:bottom w:val="double" w:sz="6" w:space="0" w:color="auto"/>
              <w:right w:val="single" w:sz="4" w:space="0" w:color="auto"/>
            </w:tcBorders>
            <w:shd w:val="clear" w:color="000000" w:fill="FFFFFF"/>
            <w:noWrap/>
            <w:vAlign w:val="bottom"/>
            <w:hideMark/>
          </w:tcPr>
          <w:p w14:paraId="5F3607D9" w14:textId="77777777" w:rsidR="001F6DD2" w:rsidRPr="00F71D09" w:rsidRDefault="001F6DD2" w:rsidP="002A18AB">
            <w:pPr>
              <w:jc w:val="center"/>
              <w:rPr>
                <w:rFonts w:cs="Calibri"/>
                <w:b/>
                <w:bCs/>
                <w:sz w:val="16"/>
                <w:szCs w:val="16"/>
              </w:rPr>
            </w:pPr>
            <w:r w:rsidRPr="00F71D09">
              <w:rPr>
                <w:rFonts w:cs="Calibri"/>
                <w:b/>
                <w:bCs/>
                <w:sz w:val="16"/>
                <w:szCs w:val="16"/>
              </w:rPr>
              <w:t>60 120 000</w:t>
            </w:r>
          </w:p>
        </w:tc>
      </w:tr>
      <w:tr w:rsidR="001F6DD2" w:rsidRPr="00F71D09" w14:paraId="29078D1B"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4A4F7BA" w14:textId="77777777" w:rsidR="001F6DD2" w:rsidRPr="00F71D09" w:rsidRDefault="001F6DD2" w:rsidP="002A18AB">
            <w:pPr>
              <w:rPr>
                <w:rFonts w:cs="Calibri"/>
                <w:b/>
                <w:bCs/>
                <w:sz w:val="16"/>
                <w:szCs w:val="16"/>
              </w:rPr>
            </w:pPr>
            <w:r w:rsidRPr="00F71D09">
              <w:rPr>
                <w:rFonts w:cs="Calibri"/>
                <w:b/>
                <w:bCs/>
                <w:sz w:val="16"/>
                <w:szCs w:val="16"/>
              </w:rPr>
              <w:lastRenderedPageBreak/>
              <w:t>Massification Grant projects</w:t>
            </w:r>
          </w:p>
        </w:tc>
        <w:tc>
          <w:tcPr>
            <w:tcW w:w="0" w:type="auto"/>
            <w:tcBorders>
              <w:top w:val="nil"/>
              <w:left w:val="nil"/>
              <w:bottom w:val="nil"/>
              <w:right w:val="single" w:sz="4" w:space="0" w:color="auto"/>
            </w:tcBorders>
            <w:shd w:val="clear" w:color="000000" w:fill="FFFFFF"/>
            <w:noWrap/>
            <w:vAlign w:val="bottom"/>
            <w:hideMark/>
          </w:tcPr>
          <w:p w14:paraId="17C06055"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4A3C547A"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07819D9F"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2889350"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C882088"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2D54CB49" w14:textId="77777777" w:rsidR="001F6DD2" w:rsidRPr="00F71D09" w:rsidRDefault="001F6DD2" w:rsidP="002A18AB">
            <w:pPr>
              <w:jc w:val="center"/>
              <w:rPr>
                <w:rFonts w:cs="Calibri"/>
                <w:sz w:val="16"/>
                <w:szCs w:val="16"/>
              </w:rPr>
            </w:pPr>
          </w:p>
        </w:tc>
      </w:tr>
      <w:tr w:rsidR="001F6DD2" w:rsidRPr="00F71D09" w14:paraId="289D2BB2" w14:textId="77777777" w:rsidTr="001F6DD2">
        <w:trPr>
          <w:trHeight w:val="600"/>
        </w:trPr>
        <w:tc>
          <w:tcPr>
            <w:tcW w:w="3473" w:type="dxa"/>
            <w:tcBorders>
              <w:top w:val="nil"/>
              <w:left w:val="single" w:sz="4" w:space="0" w:color="auto"/>
              <w:bottom w:val="nil"/>
              <w:right w:val="single" w:sz="4" w:space="0" w:color="auto"/>
            </w:tcBorders>
            <w:shd w:val="clear" w:color="000000" w:fill="FFFFFF"/>
            <w:vAlign w:val="bottom"/>
            <w:hideMark/>
          </w:tcPr>
          <w:p w14:paraId="21BD19A1" w14:textId="77777777" w:rsidR="001F6DD2" w:rsidRPr="00F71D09" w:rsidRDefault="001F6DD2" w:rsidP="002A18AB">
            <w:pPr>
              <w:rPr>
                <w:rFonts w:cs="Calibri"/>
                <w:sz w:val="16"/>
                <w:szCs w:val="16"/>
              </w:rPr>
            </w:pPr>
            <w:r w:rsidRPr="00F71D09">
              <w:rPr>
                <w:rFonts w:cs="Calibri"/>
                <w:sz w:val="16"/>
                <w:szCs w:val="16"/>
              </w:rPr>
              <w:t xml:space="preserve">New </w:t>
            </w:r>
            <w:proofErr w:type="spellStart"/>
            <w:r w:rsidRPr="00F71D09">
              <w:rPr>
                <w:rFonts w:cs="Calibri"/>
                <w:sz w:val="16"/>
                <w:szCs w:val="16"/>
              </w:rPr>
              <w:t>Refurbushment</w:t>
            </w:r>
            <w:proofErr w:type="spellEnd"/>
            <w:r w:rsidRPr="00F71D09">
              <w:rPr>
                <w:rFonts w:cs="Calibri"/>
                <w:sz w:val="16"/>
                <w:szCs w:val="16"/>
              </w:rPr>
              <w:t xml:space="preserve"> and upgrading of a Bulk water pipeline </w:t>
            </w:r>
            <w:proofErr w:type="gramStart"/>
            <w:r w:rsidRPr="00F71D09">
              <w:rPr>
                <w:rFonts w:cs="Calibri"/>
                <w:sz w:val="16"/>
                <w:szCs w:val="16"/>
              </w:rPr>
              <w:t xml:space="preserve">supply  </w:t>
            </w:r>
            <w:proofErr w:type="spellStart"/>
            <w:r w:rsidRPr="00F71D09">
              <w:rPr>
                <w:rFonts w:cs="Calibri"/>
                <w:sz w:val="16"/>
                <w:szCs w:val="16"/>
              </w:rPr>
              <w:t>Dannhauser</w:t>
            </w:r>
            <w:proofErr w:type="spellEnd"/>
            <w:proofErr w:type="gramEnd"/>
            <w:r w:rsidRPr="00F71D09">
              <w:rPr>
                <w:rFonts w:cs="Calibri"/>
                <w:sz w:val="16"/>
                <w:szCs w:val="16"/>
              </w:rPr>
              <w:t xml:space="preserve"> and </w:t>
            </w:r>
            <w:proofErr w:type="spellStart"/>
            <w:r w:rsidRPr="00F71D09">
              <w:rPr>
                <w:rFonts w:cs="Calibri"/>
                <w:sz w:val="16"/>
                <w:szCs w:val="16"/>
              </w:rPr>
              <w:t>Emadlangeni</w:t>
            </w:r>
            <w:proofErr w:type="spellEnd"/>
          </w:p>
        </w:tc>
        <w:tc>
          <w:tcPr>
            <w:tcW w:w="0" w:type="auto"/>
            <w:tcBorders>
              <w:top w:val="nil"/>
              <w:left w:val="nil"/>
              <w:bottom w:val="nil"/>
              <w:right w:val="single" w:sz="4" w:space="0" w:color="auto"/>
            </w:tcBorders>
            <w:shd w:val="clear" w:color="000000" w:fill="FFFFFF"/>
            <w:noWrap/>
            <w:vAlign w:val="bottom"/>
            <w:hideMark/>
          </w:tcPr>
          <w:p w14:paraId="6E8D00A4"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nil"/>
            </w:tcBorders>
            <w:shd w:val="clear" w:color="000000" w:fill="FFFFFF"/>
            <w:noWrap/>
            <w:vAlign w:val="bottom"/>
            <w:hideMark/>
          </w:tcPr>
          <w:p w14:paraId="325E7489" w14:textId="77777777" w:rsidR="001F6DD2" w:rsidRPr="00F71D09" w:rsidRDefault="001F6DD2" w:rsidP="002A18AB">
            <w:pPr>
              <w:jc w:val="center"/>
              <w:rPr>
                <w:rFonts w:cs="Calibri"/>
                <w:sz w:val="16"/>
                <w:szCs w:val="16"/>
              </w:rPr>
            </w:pPr>
            <w:r w:rsidRPr="00F71D09">
              <w:rPr>
                <w:rFonts w:cs="Calibri"/>
                <w:sz w:val="16"/>
                <w:szCs w:val="16"/>
              </w:rPr>
              <w:t>1 210 000</w:t>
            </w:r>
          </w:p>
        </w:tc>
        <w:tc>
          <w:tcPr>
            <w:tcW w:w="0" w:type="auto"/>
            <w:tcBorders>
              <w:top w:val="nil"/>
              <w:left w:val="single" w:sz="4" w:space="0" w:color="auto"/>
              <w:bottom w:val="nil"/>
              <w:right w:val="single" w:sz="4" w:space="0" w:color="auto"/>
            </w:tcBorders>
            <w:shd w:val="clear" w:color="000000" w:fill="FFFFFF"/>
            <w:noWrap/>
            <w:vAlign w:val="bottom"/>
            <w:hideMark/>
          </w:tcPr>
          <w:p w14:paraId="6CA98768"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3EBC803E"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60908DE2"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249FFC42" w14:textId="77777777" w:rsidR="001F6DD2" w:rsidRPr="00F71D09" w:rsidRDefault="001F6DD2" w:rsidP="002A18AB">
            <w:pPr>
              <w:jc w:val="center"/>
              <w:rPr>
                <w:rFonts w:cs="Calibri"/>
                <w:sz w:val="16"/>
                <w:szCs w:val="16"/>
              </w:rPr>
            </w:pPr>
          </w:p>
        </w:tc>
      </w:tr>
      <w:tr w:rsidR="001F6DD2" w:rsidRPr="00F71D09" w14:paraId="6952FE57" w14:textId="77777777" w:rsidTr="001F6DD2">
        <w:trPr>
          <w:trHeight w:val="600"/>
        </w:trPr>
        <w:tc>
          <w:tcPr>
            <w:tcW w:w="3473" w:type="dxa"/>
            <w:tcBorders>
              <w:top w:val="nil"/>
              <w:left w:val="single" w:sz="4" w:space="0" w:color="auto"/>
              <w:bottom w:val="nil"/>
              <w:right w:val="single" w:sz="4" w:space="0" w:color="auto"/>
            </w:tcBorders>
            <w:shd w:val="clear" w:color="000000" w:fill="FFFFFF"/>
            <w:vAlign w:val="bottom"/>
            <w:hideMark/>
          </w:tcPr>
          <w:p w14:paraId="30A21C96" w14:textId="77777777" w:rsidR="001F6DD2" w:rsidRPr="00F71D09" w:rsidRDefault="001F6DD2" w:rsidP="002A18AB">
            <w:pPr>
              <w:rPr>
                <w:rFonts w:cs="Calibri"/>
                <w:sz w:val="16"/>
                <w:szCs w:val="16"/>
              </w:rPr>
            </w:pPr>
            <w:r w:rsidRPr="00F71D09">
              <w:rPr>
                <w:rFonts w:cs="Calibri"/>
                <w:sz w:val="16"/>
                <w:szCs w:val="16"/>
              </w:rPr>
              <w:t xml:space="preserve">New </w:t>
            </w:r>
            <w:proofErr w:type="spellStart"/>
            <w:proofErr w:type="gramStart"/>
            <w:r w:rsidRPr="00F71D09">
              <w:rPr>
                <w:rFonts w:cs="Calibri"/>
                <w:sz w:val="16"/>
                <w:szCs w:val="16"/>
              </w:rPr>
              <w:t>Refurbushment</w:t>
            </w:r>
            <w:proofErr w:type="spellEnd"/>
            <w:r w:rsidRPr="00F71D09">
              <w:rPr>
                <w:rFonts w:cs="Calibri"/>
                <w:sz w:val="16"/>
                <w:szCs w:val="16"/>
              </w:rPr>
              <w:t xml:space="preserve">  of</w:t>
            </w:r>
            <w:proofErr w:type="gramEnd"/>
            <w:r w:rsidRPr="00F71D09">
              <w:rPr>
                <w:rFonts w:cs="Calibri"/>
                <w:sz w:val="16"/>
                <w:szCs w:val="16"/>
              </w:rPr>
              <w:t xml:space="preserve"> existing handpumps boreholes in reticulation Infrastructure</w:t>
            </w:r>
          </w:p>
        </w:tc>
        <w:tc>
          <w:tcPr>
            <w:tcW w:w="0" w:type="auto"/>
            <w:tcBorders>
              <w:top w:val="nil"/>
              <w:left w:val="nil"/>
              <w:bottom w:val="nil"/>
              <w:right w:val="single" w:sz="4" w:space="0" w:color="auto"/>
            </w:tcBorders>
            <w:shd w:val="clear" w:color="000000" w:fill="FFFFFF"/>
            <w:noWrap/>
            <w:vAlign w:val="bottom"/>
            <w:hideMark/>
          </w:tcPr>
          <w:p w14:paraId="562F86ED" w14:textId="77777777" w:rsidR="001F6DD2" w:rsidRPr="00F71D09" w:rsidRDefault="001F6DD2" w:rsidP="002A18AB">
            <w:pPr>
              <w:jc w:val="center"/>
              <w:rPr>
                <w:rFonts w:cs="Calibri"/>
                <w:sz w:val="16"/>
                <w:szCs w:val="16"/>
              </w:rPr>
            </w:pPr>
            <w:r w:rsidRPr="00F71D09">
              <w:rPr>
                <w:rFonts w:cs="Calibri"/>
                <w:sz w:val="16"/>
                <w:szCs w:val="16"/>
              </w:rPr>
              <w:t>-</w:t>
            </w:r>
          </w:p>
        </w:tc>
        <w:tc>
          <w:tcPr>
            <w:tcW w:w="0" w:type="auto"/>
            <w:tcBorders>
              <w:top w:val="nil"/>
              <w:left w:val="single" w:sz="4" w:space="0" w:color="auto"/>
              <w:bottom w:val="nil"/>
              <w:right w:val="nil"/>
            </w:tcBorders>
            <w:shd w:val="clear" w:color="000000" w:fill="FFFFFF"/>
            <w:noWrap/>
            <w:vAlign w:val="bottom"/>
            <w:hideMark/>
          </w:tcPr>
          <w:p w14:paraId="7858032B" w14:textId="77777777" w:rsidR="001F6DD2" w:rsidRPr="00F71D09" w:rsidRDefault="001F6DD2" w:rsidP="002A18AB">
            <w:pPr>
              <w:jc w:val="center"/>
              <w:rPr>
                <w:rFonts w:cs="Calibri"/>
                <w:sz w:val="16"/>
                <w:szCs w:val="16"/>
              </w:rPr>
            </w:pPr>
            <w:r w:rsidRPr="00F71D09">
              <w:rPr>
                <w:rFonts w:cs="Calibri"/>
                <w:sz w:val="16"/>
                <w:szCs w:val="16"/>
              </w:rPr>
              <w:t>1 100 000</w:t>
            </w:r>
          </w:p>
        </w:tc>
        <w:tc>
          <w:tcPr>
            <w:tcW w:w="0" w:type="auto"/>
            <w:tcBorders>
              <w:top w:val="nil"/>
              <w:left w:val="single" w:sz="4" w:space="0" w:color="auto"/>
              <w:bottom w:val="nil"/>
              <w:right w:val="single" w:sz="4" w:space="0" w:color="auto"/>
            </w:tcBorders>
            <w:shd w:val="clear" w:color="000000" w:fill="FFFFFF"/>
            <w:noWrap/>
            <w:vAlign w:val="bottom"/>
            <w:hideMark/>
          </w:tcPr>
          <w:p w14:paraId="637E76FD"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05A7B72F"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0E2B2F70"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29C7995B" w14:textId="77777777" w:rsidR="001F6DD2" w:rsidRPr="00F71D09" w:rsidRDefault="001F6DD2" w:rsidP="002A18AB">
            <w:pPr>
              <w:jc w:val="center"/>
              <w:rPr>
                <w:rFonts w:cs="Calibri"/>
                <w:sz w:val="16"/>
                <w:szCs w:val="16"/>
              </w:rPr>
            </w:pPr>
          </w:p>
        </w:tc>
      </w:tr>
      <w:tr w:rsidR="001F6DD2" w:rsidRPr="00F71D09" w14:paraId="053B6D40"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2FF437FB" w14:textId="77777777" w:rsidR="001F6DD2" w:rsidRPr="00F71D09" w:rsidRDefault="001F6DD2" w:rsidP="002A18AB">
            <w:pPr>
              <w:rPr>
                <w:rFonts w:cs="Calibri"/>
                <w:b/>
                <w:bCs/>
                <w:sz w:val="16"/>
                <w:szCs w:val="16"/>
              </w:rPr>
            </w:pPr>
            <w:r w:rsidRPr="00F71D09">
              <w:rPr>
                <w:rFonts w:cs="Calibri"/>
                <w:b/>
                <w:bCs/>
                <w:sz w:val="16"/>
                <w:szCs w:val="16"/>
              </w:rPr>
              <w:t xml:space="preserve"> SUB TOTAL </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471472FF" w14:textId="77777777" w:rsidR="001F6DD2" w:rsidRPr="00F71D09" w:rsidRDefault="001F6DD2" w:rsidP="002A18AB">
            <w:pPr>
              <w:jc w:val="center"/>
              <w:rPr>
                <w:rFonts w:cs="Calibri"/>
                <w:b/>
                <w:bCs/>
                <w:sz w:val="16"/>
                <w:szCs w:val="16"/>
              </w:rPr>
            </w:pPr>
            <w:r w:rsidRPr="00F71D09">
              <w:rPr>
                <w:rFonts w:cs="Calibri"/>
                <w:b/>
                <w:bCs/>
                <w:sz w:val="16"/>
                <w:szCs w:val="16"/>
              </w:rPr>
              <w:t>-</w:t>
            </w:r>
          </w:p>
        </w:tc>
        <w:tc>
          <w:tcPr>
            <w:tcW w:w="0" w:type="auto"/>
            <w:tcBorders>
              <w:top w:val="single" w:sz="4" w:space="0" w:color="auto"/>
              <w:left w:val="nil"/>
              <w:bottom w:val="double" w:sz="6" w:space="0" w:color="auto"/>
              <w:right w:val="nil"/>
            </w:tcBorders>
            <w:shd w:val="clear" w:color="000000" w:fill="FFFFFF"/>
            <w:noWrap/>
            <w:vAlign w:val="bottom"/>
            <w:hideMark/>
          </w:tcPr>
          <w:p w14:paraId="768C802B" w14:textId="77777777" w:rsidR="001F6DD2" w:rsidRPr="00F71D09" w:rsidRDefault="001F6DD2" w:rsidP="002A18AB">
            <w:pPr>
              <w:jc w:val="center"/>
              <w:rPr>
                <w:rFonts w:cs="Calibri"/>
                <w:b/>
                <w:bCs/>
                <w:sz w:val="16"/>
                <w:szCs w:val="16"/>
              </w:rPr>
            </w:pPr>
            <w:r w:rsidRPr="00F71D09">
              <w:rPr>
                <w:rFonts w:cs="Calibri"/>
                <w:b/>
                <w:bCs/>
                <w:sz w:val="16"/>
                <w:szCs w:val="16"/>
              </w:rPr>
              <w:t>2 310 000</w:t>
            </w:r>
          </w:p>
        </w:tc>
        <w:tc>
          <w:tcPr>
            <w:tcW w:w="0" w:type="auto"/>
            <w:tcBorders>
              <w:top w:val="single" w:sz="4" w:space="0" w:color="auto"/>
              <w:left w:val="single" w:sz="4" w:space="0" w:color="auto"/>
              <w:bottom w:val="double" w:sz="6" w:space="0" w:color="auto"/>
              <w:right w:val="single" w:sz="4" w:space="0" w:color="auto"/>
            </w:tcBorders>
            <w:shd w:val="clear" w:color="000000" w:fill="FFFFFF"/>
            <w:noWrap/>
            <w:vAlign w:val="bottom"/>
            <w:hideMark/>
          </w:tcPr>
          <w:p w14:paraId="071DE22B" w14:textId="77777777" w:rsidR="001F6DD2" w:rsidRPr="00F71D09" w:rsidRDefault="001F6DD2" w:rsidP="002A18AB">
            <w:pPr>
              <w:jc w:val="center"/>
              <w:rPr>
                <w:rFonts w:cs="Calibri"/>
                <w:b/>
                <w:bCs/>
                <w:sz w:val="16"/>
                <w:szCs w:val="16"/>
              </w:rPr>
            </w:pPr>
            <w:r w:rsidRPr="00F71D09">
              <w:rPr>
                <w:rFonts w:cs="Calibri"/>
                <w:b/>
                <w:bCs/>
                <w:sz w:val="16"/>
                <w:szCs w:val="16"/>
              </w:rPr>
              <w:t>-</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207A3881" w14:textId="77777777" w:rsidR="001F6DD2" w:rsidRPr="00F71D09" w:rsidRDefault="001F6DD2" w:rsidP="002A18AB">
            <w:pPr>
              <w:jc w:val="center"/>
              <w:rPr>
                <w:rFonts w:cs="Calibri"/>
                <w:b/>
                <w:bCs/>
                <w:sz w:val="16"/>
                <w:szCs w:val="16"/>
              </w:rPr>
            </w:pPr>
            <w:r w:rsidRPr="00F71D09">
              <w:rPr>
                <w:rFonts w:cs="Calibri"/>
                <w:b/>
                <w:bCs/>
                <w:sz w:val="16"/>
                <w:szCs w:val="16"/>
              </w:rPr>
              <w:t>-</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0BD67F23" w14:textId="77777777" w:rsidR="001F6DD2" w:rsidRPr="00F71D09" w:rsidRDefault="001F6DD2" w:rsidP="002A18AB">
            <w:pPr>
              <w:jc w:val="center"/>
              <w:rPr>
                <w:rFonts w:cs="Calibri"/>
                <w:b/>
                <w:bCs/>
                <w:sz w:val="16"/>
                <w:szCs w:val="16"/>
              </w:rPr>
            </w:pPr>
            <w:r w:rsidRPr="00F71D09">
              <w:rPr>
                <w:rFonts w:cs="Calibri"/>
                <w:b/>
                <w:bCs/>
                <w:sz w:val="16"/>
                <w:szCs w:val="16"/>
              </w:rPr>
              <w:t>-</w:t>
            </w:r>
          </w:p>
        </w:tc>
        <w:tc>
          <w:tcPr>
            <w:tcW w:w="1192" w:type="dxa"/>
            <w:tcBorders>
              <w:top w:val="single" w:sz="4" w:space="0" w:color="auto"/>
              <w:left w:val="nil"/>
              <w:bottom w:val="double" w:sz="6" w:space="0" w:color="auto"/>
              <w:right w:val="single" w:sz="4" w:space="0" w:color="auto"/>
            </w:tcBorders>
            <w:shd w:val="clear" w:color="000000" w:fill="FFFFFF"/>
            <w:noWrap/>
            <w:vAlign w:val="bottom"/>
            <w:hideMark/>
          </w:tcPr>
          <w:p w14:paraId="3ED82620" w14:textId="77777777" w:rsidR="001F6DD2" w:rsidRPr="00F71D09" w:rsidRDefault="001F6DD2" w:rsidP="002A18AB">
            <w:pPr>
              <w:jc w:val="center"/>
              <w:rPr>
                <w:rFonts w:cs="Calibri"/>
                <w:b/>
                <w:bCs/>
                <w:sz w:val="16"/>
                <w:szCs w:val="16"/>
              </w:rPr>
            </w:pPr>
            <w:r w:rsidRPr="00F71D09">
              <w:rPr>
                <w:rFonts w:cs="Calibri"/>
                <w:b/>
                <w:bCs/>
                <w:sz w:val="16"/>
                <w:szCs w:val="16"/>
              </w:rPr>
              <w:t>-</w:t>
            </w:r>
          </w:p>
        </w:tc>
      </w:tr>
      <w:tr w:rsidR="001F6DD2" w:rsidRPr="00F71D09" w14:paraId="7761B2EF"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53DAD8A3"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single" w:sz="4" w:space="0" w:color="auto"/>
            </w:tcBorders>
            <w:shd w:val="clear" w:color="000000" w:fill="FFFFFF"/>
            <w:noWrap/>
            <w:vAlign w:val="bottom"/>
            <w:hideMark/>
          </w:tcPr>
          <w:p w14:paraId="0DB5BB63"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0FE27419"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7D8CA038"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6EB8CF1"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658AB21F"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14E02E6C" w14:textId="77777777" w:rsidR="001F6DD2" w:rsidRPr="00F71D09" w:rsidRDefault="001F6DD2" w:rsidP="002A18AB">
            <w:pPr>
              <w:jc w:val="center"/>
              <w:rPr>
                <w:rFonts w:cs="Calibri"/>
                <w:sz w:val="16"/>
                <w:szCs w:val="16"/>
              </w:rPr>
            </w:pPr>
          </w:p>
        </w:tc>
      </w:tr>
      <w:tr w:rsidR="001F6DD2" w:rsidRPr="00F71D09" w14:paraId="023D18CC"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7A1A6286" w14:textId="77777777" w:rsidR="001F6DD2" w:rsidRPr="00F71D09" w:rsidRDefault="001F6DD2" w:rsidP="002A18AB">
            <w:pPr>
              <w:rPr>
                <w:rFonts w:cs="Calibri"/>
                <w:b/>
                <w:bCs/>
                <w:sz w:val="16"/>
                <w:szCs w:val="16"/>
              </w:rPr>
            </w:pPr>
            <w:r w:rsidRPr="00F71D09">
              <w:rPr>
                <w:rFonts w:cs="Calibri"/>
                <w:b/>
                <w:bCs/>
                <w:sz w:val="16"/>
                <w:szCs w:val="16"/>
              </w:rPr>
              <w:t>TOTAL GRANT FUNDED IDP PROJECTS ENGINEERING</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61429781" w14:textId="77777777" w:rsidR="001F6DD2" w:rsidRPr="00F71D09" w:rsidRDefault="001F6DD2" w:rsidP="002A18AB">
            <w:pPr>
              <w:jc w:val="center"/>
              <w:rPr>
                <w:rFonts w:cs="Calibri"/>
                <w:b/>
                <w:bCs/>
                <w:sz w:val="16"/>
                <w:szCs w:val="16"/>
              </w:rPr>
            </w:pPr>
            <w:r w:rsidRPr="00F71D09">
              <w:rPr>
                <w:rFonts w:cs="Calibri"/>
                <w:b/>
                <w:bCs/>
                <w:sz w:val="16"/>
                <w:szCs w:val="16"/>
              </w:rPr>
              <w:t>87 039 000</w:t>
            </w:r>
          </w:p>
        </w:tc>
        <w:tc>
          <w:tcPr>
            <w:tcW w:w="0" w:type="auto"/>
            <w:tcBorders>
              <w:top w:val="single" w:sz="4" w:space="0" w:color="auto"/>
              <w:left w:val="nil"/>
              <w:bottom w:val="double" w:sz="6" w:space="0" w:color="auto"/>
              <w:right w:val="nil"/>
            </w:tcBorders>
            <w:shd w:val="clear" w:color="000000" w:fill="FFFFFF"/>
            <w:noWrap/>
            <w:vAlign w:val="bottom"/>
            <w:hideMark/>
          </w:tcPr>
          <w:p w14:paraId="52BB0E32" w14:textId="77777777" w:rsidR="001F6DD2" w:rsidRPr="00F71D09" w:rsidRDefault="001F6DD2" w:rsidP="002A18AB">
            <w:pPr>
              <w:jc w:val="center"/>
              <w:rPr>
                <w:rFonts w:cs="Calibri"/>
                <w:b/>
                <w:bCs/>
                <w:sz w:val="16"/>
                <w:szCs w:val="16"/>
              </w:rPr>
            </w:pPr>
            <w:r w:rsidRPr="00F71D09">
              <w:rPr>
                <w:rFonts w:cs="Calibri"/>
                <w:b/>
                <w:bCs/>
                <w:sz w:val="16"/>
                <w:szCs w:val="16"/>
              </w:rPr>
              <w:t>89 349 000</w:t>
            </w:r>
          </w:p>
        </w:tc>
        <w:tc>
          <w:tcPr>
            <w:tcW w:w="0" w:type="auto"/>
            <w:tcBorders>
              <w:top w:val="single" w:sz="4" w:space="0" w:color="auto"/>
              <w:left w:val="single" w:sz="4" w:space="0" w:color="auto"/>
              <w:bottom w:val="double" w:sz="6" w:space="0" w:color="auto"/>
              <w:right w:val="single" w:sz="4" w:space="0" w:color="auto"/>
            </w:tcBorders>
            <w:shd w:val="clear" w:color="000000" w:fill="FFFFFF"/>
            <w:noWrap/>
            <w:vAlign w:val="bottom"/>
            <w:hideMark/>
          </w:tcPr>
          <w:p w14:paraId="6D1C884D" w14:textId="77777777" w:rsidR="001F6DD2" w:rsidRPr="00F71D09" w:rsidRDefault="001F6DD2" w:rsidP="002A18AB">
            <w:pPr>
              <w:jc w:val="center"/>
              <w:rPr>
                <w:rFonts w:cs="Calibri"/>
                <w:b/>
                <w:bCs/>
                <w:sz w:val="16"/>
                <w:szCs w:val="16"/>
              </w:rPr>
            </w:pPr>
            <w:r w:rsidRPr="00F71D09">
              <w:rPr>
                <w:rFonts w:cs="Calibri"/>
                <w:b/>
                <w:bCs/>
                <w:sz w:val="16"/>
                <w:szCs w:val="16"/>
              </w:rPr>
              <w:t>90 779 000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7AA5E0A3" w14:textId="77777777" w:rsidR="001F6DD2" w:rsidRPr="00F71D09" w:rsidRDefault="001F6DD2" w:rsidP="002A18AB">
            <w:pPr>
              <w:jc w:val="center"/>
              <w:rPr>
                <w:rFonts w:cs="Calibri"/>
                <w:b/>
                <w:bCs/>
                <w:sz w:val="16"/>
                <w:szCs w:val="16"/>
              </w:rPr>
            </w:pPr>
            <w:r w:rsidRPr="00F71D09">
              <w:rPr>
                <w:rFonts w:cs="Calibri"/>
                <w:b/>
                <w:bCs/>
                <w:sz w:val="16"/>
                <w:szCs w:val="16"/>
              </w:rPr>
              <w:t>90 779 000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48A7D85B" w14:textId="77777777" w:rsidR="001F6DD2" w:rsidRPr="00F71D09" w:rsidRDefault="001F6DD2" w:rsidP="002A18AB">
            <w:pPr>
              <w:jc w:val="center"/>
              <w:rPr>
                <w:rFonts w:cs="Calibri"/>
                <w:b/>
                <w:bCs/>
                <w:sz w:val="16"/>
                <w:szCs w:val="16"/>
              </w:rPr>
            </w:pPr>
            <w:r w:rsidRPr="00F71D09">
              <w:rPr>
                <w:rFonts w:cs="Calibri"/>
                <w:b/>
                <w:bCs/>
                <w:sz w:val="16"/>
                <w:szCs w:val="16"/>
              </w:rPr>
              <w:t>99 133 000</w:t>
            </w:r>
          </w:p>
        </w:tc>
        <w:tc>
          <w:tcPr>
            <w:tcW w:w="1192" w:type="dxa"/>
            <w:tcBorders>
              <w:top w:val="single" w:sz="4" w:space="0" w:color="auto"/>
              <w:left w:val="nil"/>
              <w:bottom w:val="double" w:sz="6" w:space="0" w:color="auto"/>
              <w:right w:val="single" w:sz="4" w:space="0" w:color="auto"/>
            </w:tcBorders>
            <w:shd w:val="clear" w:color="000000" w:fill="FFFFFF"/>
            <w:noWrap/>
            <w:vAlign w:val="bottom"/>
            <w:hideMark/>
          </w:tcPr>
          <w:p w14:paraId="6A2400BC" w14:textId="77777777" w:rsidR="001F6DD2" w:rsidRPr="00F71D09" w:rsidRDefault="001F6DD2" w:rsidP="002A18AB">
            <w:pPr>
              <w:jc w:val="center"/>
              <w:rPr>
                <w:rFonts w:cs="Calibri"/>
                <w:b/>
                <w:bCs/>
                <w:sz w:val="16"/>
                <w:szCs w:val="16"/>
              </w:rPr>
            </w:pPr>
            <w:r w:rsidRPr="00F71D09">
              <w:rPr>
                <w:rFonts w:cs="Calibri"/>
                <w:b/>
                <w:bCs/>
                <w:sz w:val="16"/>
                <w:szCs w:val="16"/>
              </w:rPr>
              <w:t>106 707 000</w:t>
            </w:r>
          </w:p>
        </w:tc>
      </w:tr>
      <w:tr w:rsidR="001F6DD2" w:rsidRPr="00F71D09" w14:paraId="00282B49"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7CECFE2E"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single" w:sz="4" w:space="0" w:color="auto"/>
            </w:tcBorders>
            <w:shd w:val="clear" w:color="000000" w:fill="FFFFFF"/>
            <w:noWrap/>
            <w:vAlign w:val="bottom"/>
            <w:hideMark/>
          </w:tcPr>
          <w:p w14:paraId="2AE03422"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763CCBD9"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15653953"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6754D16F"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3BF37693"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0618CAC9" w14:textId="77777777" w:rsidR="001F6DD2" w:rsidRPr="00F71D09" w:rsidRDefault="001F6DD2" w:rsidP="002A18AB">
            <w:pPr>
              <w:jc w:val="center"/>
              <w:rPr>
                <w:rFonts w:cs="Calibri"/>
                <w:sz w:val="16"/>
                <w:szCs w:val="16"/>
              </w:rPr>
            </w:pPr>
          </w:p>
        </w:tc>
      </w:tr>
      <w:tr w:rsidR="001F6DD2" w:rsidRPr="00F71D09" w14:paraId="1B1C1F18"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20112DB8" w14:textId="77777777" w:rsidR="001F6DD2" w:rsidRPr="00F71D09" w:rsidRDefault="001F6DD2" w:rsidP="002A18AB">
            <w:pPr>
              <w:rPr>
                <w:rFonts w:cs="Calibri"/>
                <w:b/>
                <w:bCs/>
                <w:sz w:val="16"/>
                <w:szCs w:val="16"/>
              </w:rPr>
            </w:pPr>
            <w:r w:rsidRPr="00F71D09">
              <w:rPr>
                <w:rFonts w:cs="Calibri"/>
                <w:b/>
                <w:bCs/>
                <w:sz w:val="16"/>
                <w:szCs w:val="16"/>
              </w:rPr>
              <w:t>OPERATING CAPITAL -CONTRIBUTIONS FROM OWN REVENUE</w:t>
            </w:r>
          </w:p>
        </w:tc>
        <w:tc>
          <w:tcPr>
            <w:tcW w:w="0" w:type="auto"/>
            <w:tcBorders>
              <w:top w:val="nil"/>
              <w:left w:val="nil"/>
              <w:bottom w:val="nil"/>
              <w:right w:val="single" w:sz="4" w:space="0" w:color="auto"/>
            </w:tcBorders>
            <w:shd w:val="clear" w:color="000000" w:fill="FFFFFF"/>
            <w:noWrap/>
            <w:vAlign w:val="bottom"/>
            <w:hideMark/>
          </w:tcPr>
          <w:p w14:paraId="4E13A70A"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62FBFF86"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7886B029"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62211818"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2AA62CA8"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440BFE00" w14:textId="77777777" w:rsidR="001F6DD2" w:rsidRPr="00F71D09" w:rsidRDefault="001F6DD2" w:rsidP="002A18AB">
            <w:pPr>
              <w:jc w:val="center"/>
              <w:rPr>
                <w:rFonts w:cs="Calibri"/>
                <w:sz w:val="16"/>
                <w:szCs w:val="16"/>
              </w:rPr>
            </w:pPr>
          </w:p>
        </w:tc>
      </w:tr>
      <w:tr w:rsidR="001F6DD2" w:rsidRPr="00F71D09" w14:paraId="5CB638A9" w14:textId="77777777" w:rsidTr="001F6DD2">
        <w:trPr>
          <w:trHeight w:val="300"/>
        </w:trPr>
        <w:tc>
          <w:tcPr>
            <w:tcW w:w="3473" w:type="dxa"/>
            <w:tcBorders>
              <w:top w:val="nil"/>
              <w:left w:val="single" w:sz="4" w:space="0" w:color="auto"/>
              <w:bottom w:val="nil"/>
              <w:right w:val="single" w:sz="4" w:space="0" w:color="auto"/>
            </w:tcBorders>
            <w:shd w:val="clear" w:color="auto" w:fill="auto"/>
            <w:noWrap/>
            <w:vAlign w:val="bottom"/>
            <w:hideMark/>
          </w:tcPr>
          <w:p w14:paraId="20E18E13" w14:textId="77777777" w:rsidR="001F6DD2" w:rsidRPr="00F71D09" w:rsidRDefault="001F6DD2" w:rsidP="002A18AB">
            <w:pPr>
              <w:rPr>
                <w:rFonts w:cs="Calibri"/>
                <w:sz w:val="16"/>
                <w:szCs w:val="16"/>
              </w:rPr>
            </w:pPr>
            <w:r w:rsidRPr="00F71D09">
              <w:rPr>
                <w:rFonts w:cs="Calibri"/>
                <w:sz w:val="16"/>
                <w:szCs w:val="16"/>
              </w:rPr>
              <w:t>DC25_CORP0032_Office Furniture &amp; Equipment-Corporate Services</w:t>
            </w:r>
          </w:p>
        </w:tc>
        <w:tc>
          <w:tcPr>
            <w:tcW w:w="0" w:type="auto"/>
            <w:tcBorders>
              <w:top w:val="nil"/>
              <w:left w:val="nil"/>
              <w:bottom w:val="nil"/>
              <w:right w:val="single" w:sz="4" w:space="0" w:color="auto"/>
            </w:tcBorders>
            <w:shd w:val="clear" w:color="000000" w:fill="FFFFFF"/>
            <w:noWrap/>
            <w:vAlign w:val="bottom"/>
            <w:hideMark/>
          </w:tcPr>
          <w:p w14:paraId="081424C8" w14:textId="77777777" w:rsidR="001F6DD2" w:rsidRPr="00F71D09" w:rsidRDefault="001F6DD2" w:rsidP="002A18AB">
            <w:pPr>
              <w:jc w:val="center"/>
              <w:rPr>
                <w:rFonts w:cs="Calibri"/>
                <w:sz w:val="16"/>
                <w:szCs w:val="16"/>
              </w:rPr>
            </w:pPr>
            <w:r w:rsidRPr="00F71D09">
              <w:rPr>
                <w:rFonts w:cs="Calibri"/>
                <w:sz w:val="16"/>
                <w:szCs w:val="16"/>
              </w:rPr>
              <w:t>200 000</w:t>
            </w:r>
          </w:p>
        </w:tc>
        <w:tc>
          <w:tcPr>
            <w:tcW w:w="0" w:type="auto"/>
            <w:tcBorders>
              <w:top w:val="nil"/>
              <w:left w:val="single" w:sz="4" w:space="0" w:color="auto"/>
              <w:bottom w:val="nil"/>
              <w:right w:val="nil"/>
            </w:tcBorders>
            <w:shd w:val="clear" w:color="000000" w:fill="FFFFFF"/>
            <w:noWrap/>
            <w:vAlign w:val="bottom"/>
            <w:hideMark/>
          </w:tcPr>
          <w:p w14:paraId="07D3B0C7" w14:textId="77777777" w:rsidR="001F6DD2" w:rsidRPr="00F71D09" w:rsidRDefault="001F6DD2" w:rsidP="002A18AB">
            <w:pPr>
              <w:jc w:val="center"/>
              <w:rPr>
                <w:rFonts w:cs="Calibri"/>
                <w:sz w:val="16"/>
                <w:szCs w:val="16"/>
              </w:rPr>
            </w:pPr>
            <w:r w:rsidRPr="00F71D09">
              <w:rPr>
                <w:rFonts w:cs="Calibri"/>
                <w:sz w:val="16"/>
                <w:szCs w:val="16"/>
              </w:rPr>
              <w:t>200 000</w:t>
            </w:r>
          </w:p>
        </w:tc>
        <w:tc>
          <w:tcPr>
            <w:tcW w:w="0" w:type="auto"/>
            <w:tcBorders>
              <w:top w:val="nil"/>
              <w:left w:val="single" w:sz="4" w:space="0" w:color="auto"/>
              <w:bottom w:val="nil"/>
              <w:right w:val="single" w:sz="4" w:space="0" w:color="auto"/>
            </w:tcBorders>
            <w:shd w:val="clear" w:color="000000" w:fill="FFFFFF"/>
            <w:noWrap/>
            <w:vAlign w:val="bottom"/>
            <w:hideMark/>
          </w:tcPr>
          <w:p w14:paraId="5F316489" w14:textId="77777777" w:rsidR="001F6DD2" w:rsidRPr="00F71D09" w:rsidRDefault="001F6DD2" w:rsidP="002A18AB">
            <w:pPr>
              <w:jc w:val="center"/>
              <w:rPr>
                <w:rFonts w:cs="Calibri"/>
                <w:sz w:val="16"/>
                <w:szCs w:val="16"/>
              </w:rPr>
            </w:pPr>
            <w:r w:rsidRPr="00F71D09">
              <w:rPr>
                <w:rFonts w:cs="Calibri"/>
                <w:sz w:val="16"/>
                <w:szCs w:val="16"/>
              </w:rPr>
              <w:t>210 800</w:t>
            </w:r>
          </w:p>
        </w:tc>
        <w:tc>
          <w:tcPr>
            <w:tcW w:w="0" w:type="auto"/>
            <w:tcBorders>
              <w:top w:val="nil"/>
              <w:left w:val="nil"/>
              <w:bottom w:val="nil"/>
              <w:right w:val="single" w:sz="4" w:space="0" w:color="auto"/>
            </w:tcBorders>
            <w:shd w:val="clear" w:color="000000" w:fill="FFFFFF"/>
            <w:noWrap/>
            <w:vAlign w:val="bottom"/>
            <w:hideMark/>
          </w:tcPr>
          <w:p w14:paraId="04EAB5FD" w14:textId="77777777" w:rsidR="001F6DD2" w:rsidRPr="00F71D09" w:rsidRDefault="001F6DD2" w:rsidP="002A18AB">
            <w:pPr>
              <w:jc w:val="center"/>
              <w:rPr>
                <w:rFonts w:cs="Calibri"/>
                <w:sz w:val="16"/>
                <w:szCs w:val="16"/>
              </w:rPr>
            </w:pPr>
            <w:r w:rsidRPr="00F71D09">
              <w:rPr>
                <w:rFonts w:cs="Calibri"/>
                <w:sz w:val="16"/>
                <w:szCs w:val="16"/>
              </w:rPr>
              <w:t>210 800</w:t>
            </w:r>
          </w:p>
        </w:tc>
        <w:tc>
          <w:tcPr>
            <w:tcW w:w="0" w:type="auto"/>
            <w:tcBorders>
              <w:top w:val="nil"/>
              <w:left w:val="nil"/>
              <w:bottom w:val="nil"/>
              <w:right w:val="single" w:sz="4" w:space="0" w:color="auto"/>
            </w:tcBorders>
            <w:shd w:val="clear" w:color="000000" w:fill="FFFFFF"/>
            <w:noWrap/>
            <w:vAlign w:val="bottom"/>
            <w:hideMark/>
          </w:tcPr>
          <w:p w14:paraId="3B5452B3" w14:textId="77777777" w:rsidR="001F6DD2" w:rsidRPr="00F71D09" w:rsidRDefault="001F6DD2" w:rsidP="002A18AB">
            <w:pPr>
              <w:jc w:val="center"/>
              <w:rPr>
                <w:rFonts w:cs="Calibri"/>
                <w:sz w:val="16"/>
                <w:szCs w:val="16"/>
              </w:rPr>
            </w:pPr>
            <w:r w:rsidRPr="00F71D09">
              <w:rPr>
                <w:rFonts w:cs="Calibri"/>
                <w:sz w:val="16"/>
                <w:szCs w:val="16"/>
              </w:rPr>
              <w:t>222 183</w:t>
            </w:r>
          </w:p>
        </w:tc>
        <w:tc>
          <w:tcPr>
            <w:tcW w:w="1192" w:type="dxa"/>
            <w:tcBorders>
              <w:top w:val="nil"/>
              <w:left w:val="nil"/>
              <w:bottom w:val="nil"/>
              <w:right w:val="single" w:sz="4" w:space="0" w:color="auto"/>
            </w:tcBorders>
            <w:shd w:val="clear" w:color="000000" w:fill="FFFFFF"/>
            <w:noWrap/>
            <w:vAlign w:val="bottom"/>
            <w:hideMark/>
          </w:tcPr>
          <w:p w14:paraId="2CF561D0" w14:textId="77777777" w:rsidR="001F6DD2" w:rsidRPr="00F71D09" w:rsidRDefault="001F6DD2" w:rsidP="002A18AB">
            <w:pPr>
              <w:jc w:val="center"/>
              <w:rPr>
                <w:rFonts w:cs="Calibri"/>
                <w:sz w:val="16"/>
                <w:szCs w:val="16"/>
              </w:rPr>
            </w:pPr>
            <w:r w:rsidRPr="00F71D09">
              <w:rPr>
                <w:rFonts w:cs="Calibri"/>
                <w:sz w:val="16"/>
                <w:szCs w:val="16"/>
              </w:rPr>
              <w:t>234 403</w:t>
            </w:r>
          </w:p>
        </w:tc>
      </w:tr>
      <w:tr w:rsidR="001F6DD2" w:rsidRPr="00F71D09" w14:paraId="25E67794" w14:textId="77777777" w:rsidTr="001F6DD2">
        <w:trPr>
          <w:trHeight w:val="300"/>
        </w:trPr>
        <w:tc>
          <w:tcPr>
            <w:tcW w:w="3473" w:type="dxa"/>
            <w:tcBorders>
              <w:top w:val="nil"/>
              <w:left w:val="single" w:sz="4" w:space="0" w:color="auto"/>
              <w:bottom w:val="nil"/>
              <w:right w:val="single" w:sz="4" w:space="0" w:color="auto"/>
            </w:tcBorders>
            <w:shd w:val="clear" w:color="auto" w:fill="auto"/>
            <w:noWrap/>
            <w:vAlign w:val="bottom"/>
            <w:hideMark/>
          </w:tcPr>
          <w:p w14:paraId="55A88BE7" w14:textId="77777777" w:rsidR="001F6DD2" w:rsidRPr="00F71D09" w:rsidRDefault="001F6DD2" w:rsidP="002A18AB">
            <w:pPr>
              <w:rPr>
                <w:rFonts w:cs="Calibri"/>
                <w:sz w:val="16"/>
                <w:szCs w:val="16"/>
              </w:rPr>
            </w:pPr>
            <w:r w:rsidRPr="00F71D09">
              <w:rPr>
                <w:rFonts w:cs="Calibri"/>
                <w:sz w:val="16"/>
                <w:szCs w:val="16"/>
              </w:rPr>
              <w:t>DC25_CORP0032_</w:t>
            </w:r>
            <w:proofErr w:type="gramStart"/>
            <w:r w:rsidRPr="00F71D09">
              <w:rPr>
                <w:rFonts w:cs="Calibri"/>
                <w:sz w:val="16"/>
                <w:szCs w:val="16"/>
              </w:rPr>
              <w:t>Refurbishment  Records</w:t>
            </w:r>
            <w:proofErr w:type="gramEnd"/>
            <w:r w:rsidRPr="00F71D09">
              <w:rPr>
                <w:rFonts w:cs="Calibri"/>
                <w:sz w:val="16"/>
                <w:szCs w:val="16"/>
              </w:rPr>
              <w:t xml:space="preserve"> Management System</w:t>
            </w:r>
          </w:p>
        </w:tc>
        <w:tc>
          <w:tcPr>
            <w:tcW w:w="0" w:type="auto"/>
            <w:tcBorders>
              <w:top w:val="nil"/>
              <w:left w:val="nil"/>
              <w:bottom w:val="nil"/>
              <w:right w:val="single" w:sz="4" w:space="0" w:color="auto"/>
            </w:tcBorders>
            <w:shd w:val="clear" w:color="000000" w:fill="FFFFFF"/>
            <w:noWrap/>
            <w:vAlign w:val="bottom"/>
            <w:hideMark/>
          </w:tcPr>
          <w:p w14:paraId="3E0BF4F6"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6BC14540"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708A97D1" w14:textId="77777777" w:rsidR="001F6DD2" w:rsidRPr="00F71D09" w:rsidRDefault="001F6DD2" w:rsidP="002A18AB">
            <w:pPr>
              <w:jc w:val="center"/>
              <w:rPr>
                <w:rFonts w:cs="Calibri"/>
                <w:sz w:val="16"/>
                <w:szCs w:val="16"/>
              </w:rPr>
            </w:pPr>
            <w:r w:rsidRPr="00F71D09">
              <w:rPr>
                <w:rFonts w:cs="Calibri"/>
                <w:sz w:val="16"/>
                <w:szCs w:val="16"/>
              </w:rPr>
              <w:t>1 300 000</w:t>
            </w:r>
          </w:p>
        </w:tc>
        <w:tc>
          <w:tcPr>
            <w:tcW w:w="0" w:type="auto"/>
            <w:tcBorders>
              <w:top w:val="nil"/>
              <w:left w:val="nil"/>
              <w:bottom w:val="nil"/>
              <w:right w:val="single" w:sz="4" w:space="0" w:color="auto"/>
            </w:tcBorders>
            <w:shd w:val="clear" w:color="000000" w:fill="FFFFFF"/>
            <w:noWrap/>
            <w:vAlign w:val="bottom"/>
            <w:hideMark/>
          </w:tcPr>
          <w:p w14:paraId="0FEF189A" w14:textId="77777777" w:rsidR="001F6DD2" w:rsidRPr="00F71D09" w:rsidRDefault="001F6DD2" w:rsidP="002A18AB">
            <w:pPr>
              <w:jc w:val="center"/>
              <w:rPr>
                <w:rFonts w:cs="Calibri"/>
                <w:sz w:val="16"/>
                <w:szCs w:val="16"/>
              </w:rPr>
            </w:pPr>
            <w:r w:rsidRPr="00F71D09">
              <w:rPr>
                <w:rFonts w:cs="Calibri"/>
                <w:sz w:val="16"/>
                <w:szCs w:val="16"/>
              </w:rPr>
              <w:t>1 300 000</w:t>
            </w:r>
          </w:p>
        </w:tc>
        <w:tc>
          <w:tcPr>
            <w:tcW w:w="0" w:type="auto"/>
            <w:tcBorders>
              <w:top w:val="nil"/>
              <w:left w:val="nil"/>
              <w:bottom w:val="nil"/>
              <w:right w:val="single" w:sz="4" w:space="0" w:color="auto"/>
            </w:tcBorders>
            <w:shd w:val="clear" w:color="000000" w:fill="FFFFFF"/>
            <w:noWrap/>
            <w:vAlign w:val="bottom"/>
            <w:hideMark/>
          </w:tcPr>
          <w:p w14:paraId="628F802B" w14:textId="77777777" w:rsidR="001F6DD2" w:rsidRPr="00F71D09" w:rsidRDefault="001F6DD2" w:rsidP="002A18AB">
            <w:pPr>
              <w:jc w:val="center"/>
              <w:rPr>
                <w:rFonts w:cs="Calibri"/>
                <w:sz w:val="16"/>
                <w:szCs w:val="16"/>
              </w:rPr>
            </w:pPr>
            <w:r w:rsidRPr="00F71D09">
              <w:rPr>
                <w:rFonts w:cs="Calibri"/>
                <w:sz w:val="16"/>
                <w:szCs w:val="16"/>
              </w:rPr>
              <w:t>-</w:t>
            </w:r>
          </w:p>
        </w:tc>
        <w:tc>
          <w:tcPr>
            <w:tcW w:w="1192" w:type="dxa"/>
            <w:tcBorders>
              <w:top w:val="nil"/>
              <w:left w:val="nil"/>
              <w:bottom w:val="nil"/>
              <w:right w:val="single" w:sz="4" w:space="0" w:color="auto"/>
            </w:tcBorders>
            <w:shd w:val="clear" w:color="000000" w:fill="FFFFFF"/>
            <w:noWrap/>
            <w:vAlign w:val="bottom"/>
            <w:hideMark/>
          </w:tcPr>
          <w:p w14:paraId="3634E29D" w14:textId="77777777" w:rsidR="001F6DD2" w:rsidRPr="00F71D09" w:rsidRDefault="001F6DD2" w:rsidP="002A18AB">
            <w:pPr>
              <w:jc w:val="center"/>
              <w:rPr>
                <w:rFonts w:cs="Calibri"/>
                <w:sz w:val="16"/>
                <w:szCs w:val="16"/>
              </w:rPr>
            </w:pPr>
            <w:r w:rsidRPr="00F71D09">
              <w:rPr>
                <w:rFonts w:cs="Calibri"/>
                <w:sz w:val="16"/>
                <w:szCs w:val="16"/>
              </w:rPr>
              <w:t>-</w:t>
            </w:r>
          </w:p>
        </w:tc>
      </w:tr>
      <w:tr w:rsidR="001F6DD2" w:rsidRPr="00F71D09" w14:paraId="40205FFA"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15863ABD" w14:textId="77777777" w:rsidR="001F6DD2" w:rsidRPr="00F71D09" w:rsidRDefault="001F6DD2" w:rsidP="002A18AB">
            <w:pPr>
              <w:rPr>
                <w:rFonts w:cs="Calibri"/>
                <w:sz w:val="16"/>
                <w:szCs w:val="16"/>
              </w:rPr>
            </w:pPr>
            <w:r w:rsidRPr="00F71D09">
              <w:rPr>
                <w:rFonts w:cs="Calibri"/>
                <w:sz w:val="16"/>
                <w:szCs w:val="16"/>
              </w:rPr>
              <w:t>Office Furniture &amp; Equipment-Financial services</w:t>
            </w:r>
          </w:p>
        </w:tc>
        <w:tc>
          <w:tcPr>
            <w:tcW w:w="0" w:type="auto"/>
            <w:tcBorders>
              <w:top w:val="nil"/>
              <w:left w:val="nil"/>
              <w:bottom w:val="nil"/>
              <w:right w:val="single" w:sz="4" w:space="0" w:color="auto"/>
            </w:tcBorders>
            <w:shd w:val="clear" w:color="000000" w:fill="FFFFFF"/>
            <w:noWrap/>
            <w:vAlign w:val="bottom"/>
            <w:hideMark/>
          </w:tcPr>
          <w:p w14:paraId="5988338F" w14:textId="77777777" w:rsidR="001F6DD2" w:rsidRPr="00F71D09" w:rsidRDefault="001F6DD2" w:rsidP="002A18AB">
            <w:pPr>
              <w:jc w:val="center"/>
              <w:rPr>
                <w:rFonts w:cs="Calibri"/>
                <w:sz w:val="16"/>
                <w:szCs w:val="16"/>
              </w:rPr>
            </w:pPr>
            <w:r w:rsidRPr="00F71D09">
              <w:rPr>
                <w:rFonts w:cs="Calibri"/>
                <w:sz w:val="16"/>
                <w:szCs w:val="16"/>
              </w:rPr>
              <w:t>157 800</w:t>
            </w:r>
          </w:p>
        </w:tc>
        <w:tc>
          <w:tcPr>
            <w:tcW w:w="0" w:type="auto"/>
            <w:tcBorders>
              <w:top w:val="nil"/>
              <w:left w:val="single" w:sz="4" w:space="0" w:color="auto"/>
              <w:bottom w:val="nil"/>
              <w:right w:val="nil"/>
            </w:tcBorders>
            <w:shd w:val="clear" w:color="000000" w:fill="FFFFFF"/>
            <w:noWrap/>
            <w:vAlign w:val="bottom"/>
            <w:hideMark/>
          </w:tcPr>
          <w:p w14:paraId="592ED90D" w14:textId="77777777" w:rsidR="001F6DD2" w:rsidRPr="00F71D09" w:rsidRDefault="001F6DD2" w:rsidP="002A18AB">
            <w:pPr>
              <w:jc w:val="center"/>
              <w:rPr>
                <w:rFonts w:cs="Calibri"/>
                <w:sz w:val="16"/>
                <w:szCs w:val="16"/>
              </w:rPr>
            </w:pPr>
            <w:r w:rsidRPr="00F71D09">
              <w:rPr>
                <w:rFonts w:cs="Calibri"/>
                <w:sz w:val="16"/>
                <w:szCs w:val="16"/>
              </w:rPr>
              <w:t>157 800</w:t>
            </w:r>
          </w:p>
        </w:tc>
        <w:tc>
          <w:tcPr>
            <w:tcW w:w="0" w:type="auto"/>
            <w:tcBorders>
              <w:top w:val="nil"/>
              <w:left w:val="single" w:sz="4" w:space="0" w:color="auto"/>
              <w:bottom w:val="nil"/>
              <w:right w:val="single" w:sz="4" w:space="0" w:color="auto"/>
            </w:tcBorders>
            <w:shd w:val="clear" w:color="000000" w:fill="FFFFFF"/>
            <w:noWrap/>
            <w:vAlign w:val="bottom"/>
            <w:hideMark/>
          </w:tcPr>
          <w:p w14:paraId="7549BB56"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28A4B67F"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51FA0179"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7F1768E7" w14:textId="77777777" w:rsidR="001F6DD2" w:rsidRPr="00F71D09" w:rsidRDefault="001F6DD2" w:rsidP="002A18AB">
            <w:pPr>
              <w:jc w:val="center"/>
              <w:rPr>
                <w:rFonts w:cs="Calibri"/>
                <w:sz w:val="16"/>
                <w:szCs w:val="16"/>
              </w:rPr>
            </w:pPr>
          </w:p>
        </w:tc>
      </w:tr>
      <w:tr w:rsidR="001F6DD2" w:rsidRPr="00F71D09" w14:paraId="57AA376C" w14:textId="77777777" w:rsidTr="001F6DD2">
        <w:trPr>
          <w:trHeight w:val="300"/>
        </w:trPr>
        <w:tc>
          <w:tcPr>
            <w:tcW w:w="3473" w:type="dxa"/>
            <w:tcBorders>
              <w:top w:val="nil"/>
              <w:left w:val="single" w:sz="4" w:space="0" w:color="auto"/>
              <w:bottom w:val="nil"/>
              <w:right w:val="single" w:sz="4" w:space="0" w:color="auto"/>
            </w:tcBorders>
            <w:shd w:val="clear" w:color="000000" w:fill="FFFFFF"/>
            <w:noWrap/>
            <w:vAlign w:val="bottom"/>
            <w:hideMark/>
          </w:tcPr>
          <w:p w14:paraId="350ECF9D" w14:textId="77777777" w:rsidR="001F6DD2" w:rsidRPr="00F71D09" w:rsidRDefault="001F6DD2" w:rsidP="002A18AB">
            <w:pPr>
              <w:rPr>
                <w:rFonts w:cs="Calibri"/>
                <w:sz w:val="16"/>
                <w:szCs w:val="16"/>
              </w:rPr>
            </w:pPr>
            <w:r w:rsidRPr="00F71D09">
              <w:rPr>
                <w:rFonts w:cs="Calibri"/>
                <w:sz w:val="16"/>
                <w:szCs w:val="16"/>
              </w:rPr>
              <w:t>Office Furniture &amp; Equipment-Planning and Development services</w:t>
            </w:r>
          </w:p>
        </w:tc>
        <w:tc>
          <w:tcPr>
            <w:tcW w:w="0" w:type="auto"/>
            <w:tcBorders>
              <w:top w:val="nil"/>
              <w:left w:val="nil"/>
              <w:bottom w:val="nil"/>
              <w:right w:val="single" w:sz="4" w:space="0" w:color="auto"/>
            </w:tcBorders>
            <w:shd w:val="clear" w:color="000000" w:fill="FFFFFF"/>
            <w:noWrap/>
            <w:vAlign w:val="bottom"/>
            <w:hideMark/>
          </w:tcPr>
          <w:p w14:paraId="143F930E" w14:textId="77777777" w:rsidR="001F6DD2" w:rsidRPr="00F71D09" w:rsidRDefault="001F6DD2" w:rsidP="002A18AB">
            <w:pPr>
              <w:jc w:val="center"/>
              <w:rPr>
                <w:rFonts w:cs="Calibri"/>
                <w:sz w:val="16"/>
                <w:szCs w:val="16"/>
              </w:rPr>
            </w:pPr>
            <w:r w:rsidRPr="00F71D09">
              <w:rPr>
                <w:rFonts w:cs="Calibri"/>
                <w:sz w:val="16"/>
                <w:szCs w:val="16"/>
              </w:rPr>
              <w:t>60 000</w:t>
            </w:r>
          </w:p>
        </w:tc>
        <w:tc>
          <w:tcPr>
            <w:tcW w:w="0" w:type="auto"/>
            <w:tcBorders>
              <w:top w:val="nil"/>
              <w:left w:val="single" w:sz="4" w:space="0" w:color="auto"/>
              <w:bottom w:val="nil"/>
              <w:right w:val="nil"/>
            </w:tcBorders>
            <w:shd w:val="clear" w:color="000000" w:fill="FFFFFF"/>
            <w:noWrap/>
            <w:vAlign w:val="bottom"/>
            <w:hideMark/>
          </w:tcPr>
          <w:p w14:paraId="65F92B78" w14:textId="77777777" w:rsidR="001F6DD2" w:rsidRPr="00F71D09" w:rsidRDefault="001F6DD2" w:rsidP="002A18AB">
            <w:pPr>
              <w:jc w:val="center"/>
              <w:rPr>
                <w:rFonts w:cs="Calibri"/>
                <w:sz w:val="16"/>
                <w:szCs w:val="16"/>
              </w:rPr>
            </w:pPr>
            <w:r w:rsidRPr="00F71D09">
              <w:rPr>
                <w:rFonts w:cs="Calibri"/>
                <w:sz w:val="16"/>
                <w:szCs w:val="16"/>
              </w:rPr>
              <w:t>60 000</w:t>
            </w:r>
          </w:p>
        </w:tc>
        <w:tc>
          <w:tcPr>
            <w:tcW w:w="0" w:type="auto"/>
            <w:tcBorders>
              <w:top w:val="nil"/>
              <w:left w:val="single" w:sz="4" w:space="0" w:color="auto"/>
              <w:bottom w:val="nil"/>
              <w:right w:val="single" w:sz="4" w:space="0" w:color="auto"/>
            </w:tcBorders>
            <w:shd w:val="clear" w:color="000000" w:fill="FFFFFF"/>
            <w:noWrap/>
            <w:vAlign w:val="bottom"/>
            <w:hideMark/>
          </w:tcPr>
          <w:p w14:paraId="23057AF4"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244AACBF"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5FD1E783"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12AB7B69" w14:textId="77777777" w:rsidR="001F6DD2" w:rsidRPr="00F71D09" w:rsidRDefault="001F6DD2" w:rsidP="002A18AB">
            <w:pPr>
              <w:jc w:val="center"/>
              <w:rPr>
                <w:rFonts w:cs="Calibri"/>
                <w:sz w:val="16"/>
                <w:szCs w:val="16"/>
              </w:rPr>
            </w:pPr>
          </w:p>
        </w:tc>
      </w:tr>
      <w:tr w:rsidR="001F6DD2" w:rsidRPr="00F71D09" w14:paraId="00424D82" w14:textId="77777777" w:rsidTr="001F6DD2">
        <w:trPr>
          <w:trHeight w:val="300"/>
        </w:trPr>
        <w:tc>
          <w:tcPr>
            <w:tcW w:w="3473" w:type="dxa"/>
            <w:tcBorders>
              <w:top w:val="nil"/>
              <w:left w:val="single" w:sz="4" w:space="0" w:color="auto"/>
              <w:bottom w:val="nil"/>
              <w:right w:val="single" w:sz="4" w:space="0" w:color="auto"/>
            </w:tcBorders>
            <w:shd w:val="clear" w:color="auto" w:fill="auto"/>
            <w:noWrap/>
            <w:vAlign w:val="bottom"/>
            <w:hideMark/>
          </w:tcPr>
          <w:p w14:paraId="381D00A1" w14:textId="77777777" w:rsidR="001F6DD2" w:rsidRPr="00F71D09" w:rsidRDefault="001F6DD2" w:rsidP="002A18AB">
            <w:pPr>
              <w:rPr>
                <w:rFonts w:cs="Calibri"/>
                <w:sz w:val="16"/>
                <w:szCs w:val="16"/>
              </w:rPr>
            </w:pPr>
            <w:r w:rsidRPr="00F71D09">
              <w:rPr>
                <w:rFonts w:cs="Calibri"/>
                <w:sz w:val="16"/>
                <w:szCs w:val="16"/>
              </w:rPr>
              <w:t>Office Furniture &amp; Equipment--</w:t>
            </w:r>
            <w:proofErr w:type="spellStart"/>
            <w:r w:rsidRPr="00F71D09">
              <w:rPr>
                <w:rFonts w:cs="Calibri"/>
                <w:sz w:val="16"/>
                <w:szCs w:val="16"/>
              </w:rPr>
              <w:t>Tousong</w:t>
            </w:r>
            <w:proofErr w:type="spellEnd"/>
            <w:r w:rsidRPr="00F71D09">
              <w:rPr>
                <w:rFonts w:cs="Calibri"/>
                <w:sz w:val="16"/>
                <w:szCs w:val="16"/>
              </w:rPr>
              <w:t xml:space="preserve"> Services</w:t>
            </w:r>
          </w:p>
        </w:tc>
        <w:tc>
          <w:tcPr>
            <w:tcW w:w="0" w:type="auto"/>
            <w:tcBorders>
              <w:top w:val="nil"/>
              <w:left w:val="nil"/>
              <w:bottom w:val="nil"/>
              <w:right w:val="single" w:sz="4" w:space="0" w:color="auto"/>
            </w:tcBorders>
            <w:shd w:val="clear" w:color="000000" w:fill="FFFFFF"/>
            <w:noWrap/>
            <w:vAlign w:val="bottom"/>
            <w:hideMark/>
          </w:tcPr>
          <w:p w14:paraId="4BADE486"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6924BFD2"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41DFBEA5" w14:textId="77777777" w:rsidR="001F6DD2" w:rsidRPr="00F71D09" w:rsidRDefault="001F6DD2" w:rsidP="002A18AB">
            <w:pPr>
              <w:jc w:val="center"/>
              <w:rPr>
                <w:rFonts w:cs="Calibri"/>
                <w:sz w:val="16"/>
                <w:szCs w:val="16"/>
              </w:rPr>
            </w:pPr>
            <w:r w:rsidRPr="00F71D09">
              <w:rPr>
                <w:rFonts w:cs="Calibri"/>
                <w:sz w:val="16"/>
                <w:szCs w:val="16"/>
              </w:rPr>
              <w:t>28 000</w:t>
            </w:r>
          </w:p>
        </w:tc>
        <w:tc>
          <w:tcPr>
            <w:tcW w:w="0" w:type="auto"/>
            <w:tcBorders>
              <w:top w:val="nil"/>
              <w:left w:val="nil"/>
              <w:bottom w:val="nil"/>
              <w:right w:val="single" w:sz="4" w:space="0" w:color="auto"/>
            </w:tcBorders>
            <w:shd w:val="clear" w:color="000000" w:fill="FFFFFF"/>
            <w:noWrap/>
            <w:vAlign w:val="bottom"/>
            <w:hideMark/>
          </w:tcPr>
          <w:p w14:paraId="3FA1943C" w14:textId="77777777" w:rsidR="001F6DD2" w:rsidRPr="00F71D09" w:rsidRDefault="001F6DD2" w:rsidP="002A18AB">
            <w:pPr>
              <w:jc w:val="center"/>
              <w:rPr>
                <w:rFonts w:cs="Calibri"/>
                <w:sz w:val="16"/>
                <w:szCs w:val="16"/>
              </w:rPr>
            </w:pPr>
            <w:r w:rsidRPr="00F71D09">
              <w:rPr>
                <w:rFonts w:cs="Calibri"/>
                <w:sz w:val="16"/>
                <w:szCs w:val="16"/>
              </w:rPr>
              <w:t>28 000</w:t>
            </w:r>
          </w:p>
        </w:tc>
        <w:tc>
          <w:tcPr>
            <w:tcW w:w="0" w:type="auto"/>
            <w:tcBorders>
              <w:top w:val="nil"/>
              <w:left w:val="nil"/>
              <w:bottom w:val="nil"/>
              <w:right w:val="single" w:sz="4" w:space="0" w:color="auto"/>
            </w:tcBorders>
            <w:shd w:val="clear" w:color="000000" w:fill="FFFFFF"/>
            <w:noWrap/>
            <w:vAlign w:val="bottom"/>
            <w:hideMark/>
          </w:tcPr>
          <w:p w14:paraId="34C0A8E6"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5E1C56FF" w14:textId="77777777" w:rsidR="001F6DD2" w:rsidRPr="00F71D09" w:rsidRDefault="001F6DD2" w:rsidP="002A18AB">
            <w:pPr>
              <w:jc w:val="center"/>
              <w:rPr>
                <w:rFonts w:cs="Calibri"/>
                <w:sz w:val="16"/>
                <w:szCs w:val="16"/>
              </w:rPr>
            </w:pPr>
          </w:p>
        </w:tc>
      </w:tr>
      <w:tr w:rsidR="001F6DD2" w:rsidRPr="00F71D09" w14:paraId="5CD078B0"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0AA411AD" w14:textId="77777777" w:rsidR="001F6DD2" w:rsidRPr="00F71D09" w:rsidRDefault="001F6DD2" w:rsidP="002A18AB">
            <w:pPr>
              <w:rPr>
                <w:rFonts w:cs="Calibri"/>
                <w:b/>
                <w:bCs/>
                <w:sz w:val="16"/>
                <w:szCs w:val="16"/>
              </w:rPr>
            </w:pPr>
            <w:r w:rsidRPr="00F71D09">
              <w:rPr>
                <w:rFonts w:cs="Calibri"/>
                <w:b/>
                <w:bCs/>
                <w:sz w:val="16"/>
                <w:szCs w:val="16"/>
              </w:rPr>
              <w:t>TOTAL</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5346DC16" w14:textId="77777777" w:rsidR="001F6DD2" w:rsidRPr="00F71D09" w:rsidRDefault="001F6DD2" w:rsidP="002A18AB">
            <w:pPr>
              <w:jc w:val="center"/>
              <w:rPr>
                <w:rFonts w:cs="Calibri"/>
                <w:b/>
                <w:bCs/>
                <w:sz w:val="16"/>
                <w:szCs w:val="16"/>
              </w:rPr>
            </w:pPr>
            <w:r w:rsidRPr="00F71D09">
              <w:rPr>
                <w:rFonts w:cs="Calibri"/>
                <w:b/>
                <w:bCs/>
                <w:sz w:val="16"/>
                <w:szCs w:val="16"/>
              </w:rPr>
              <w:t>417 800</w:t>
            </w:r>
          </w:p>
        </w:tc>
        <w:tc>
          <w:tcPr>
            <w:tcW w:w="0" w:type="auto"/>
            <w:tcBorders>
              <w:top w:val="single" w:sz="4" w:space="0" w:color="auto"/>
              <w:left w:val="nil"/>
              <w:bottom w:val="double" w:sz="6" w:space="0" w:color="auto"/>
              <w:right w:val="nil"/>
            </w:tcBorders>
            <w:shd w:val="clear" w:color="000000" w:fill="FFFFFF"/>
            <w:noWrap/>
            <w:vAlign w:val="bottom"/>
            <w:hideMark/>
          </w:tcPr>
          <w:p w14:paraId="60760FB9" w14:textId="77777777" w:rsidR="001F6DD2" w:rsidRPr="00F71D09" w:rsidRDefault="001F6DD2" w:rsidP="002A18AB">
            <w:pPr>
              <w:jc w:val="center"/>
              <w:rPr>
                <w:rFonts w:cs="Calibri"/>
                <w:b/>
                <w:bCs/>
                <w:sz w:val="16"/>
                <w:szCs w:val="16"/>
              </w:rPr>
            </w:pPr>
            <w:r w:rsidRPr="00F71D09">
              <w:rPr>
                <w:rFonts w:cs="Calibri"/>
                <w:b/>
                <w:bCs/>
                <w:sz w:val="16"/>
                <w:szCs w:val="16"/>
              </w:rPr>
              <w:t>417 800</w:t>
            </w:r>
          </w:p>
        </w:tc>
        <w:tc>
          <w:tcPr>
            <w:tcW w:w="0" w:type="auto"/>
            <w:tcBorders>
              <w:top w:val="single" w:sz="4" w:space="0" w:color="auto"/>
              <w:left w:val="single" w:sz="4" w:space="0" w:color="auto"/>
              <w:bottom w:val="double" w:sz="6" w:space="0" w:color="auto"/>
              <w:right w:val="single" w:sz="4" w:space="0" w:color="auto"/>
            </w:tcBorders>
            <w:shd w:val="clear" w:color="000000" w:fill="FFFFFF"/>
            <w:noWrap/>
            <w:vAlign w:val="bottom"/>
            <w:hideMark/>
          </w:tcPr>
          <w:p w14:paraId="2C4611A9" w14:textId="77777777" w:rsidR="001F6DD2" w:rsidRPr="00F71D09" w:rsidRDefault="001F6DD2" w:rsidP="002A18AB">
            <w:pPr>
              <w:jc w:val="center"/>
              <w:rPr>
                <w:rFonts w:cs="Calibri"/>
                <w:b/>
                <w:bCs/>
                <w:sz w:val="16"/>
                <w:szCs w:val="16"/>
              </w:rPr>
            </w:pPr>
            <w:r w:rsidRPr="00F71D09">
              <w:rPr>
                <w:rFonts w:cs="Calibri"/>
                <w:b/>
                <w:bCs/>
                <w:sz w:val="16"/>
                <w:szCs w:val="16"/>
              </w:rPr>
              <w:t>1 538 800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172057FD" w14:textId="77777777" w:rsidR="001F6DD2" w:rsidRPr="00F71D09" w:rsidRDefault="001F6DD2" w:rsidP="002A18AB">
            <w:pPr>
              <w:jc w:val="center"/>
              <w:rPr>
                <w:rFonts w:cs="Calibri"/>
                <w:b/>
                <w:bCs/>
                <w:sz w:val="16"/>
                <w:szCs w:val="16"/>
              </w:rPr>
            </w:pPr>
            <w:r w:rsidRPr="00F71D09">
              <w:rPr>
                <w:rFonts w:cs="Calibri"/>
                <w:b/>
                <w:bCs/>
                <w:sz w:val="16"/>
                <w:szCs w:val="16"/>
              </w:rPr>
              <w:t>1 538 800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4EDC4559" w14:textId="77777777" w:rsidR="001F6DD2" w:rsidRPr="00F71D09" w:rsidRDefault="001F6DD2" w:rsidP="002A18AB">
            <w:pPr>
              <w:jc w:val="center"/>
              <w:rPr>
                <w:rFonts w:cs="Calibri"/>
                <w:b/>
                <w:bCs/>
                <w:sz w:val="16"/>
                <w:szCs w:val="16"/>
              </w:rPr>
            </w:pPr>
            <w:r w:rsidRPr="00F71D09">
              <w:rPr>
                <w:rFonts w:cs="Calibri"/>
                <w:b/>
                <w:bCs/>
                <w:sz w:val="16"/>
                <w:szCs w:val="16"/>
              </w:rPr>
              <w:t>222 183</w:t>
            </w:r>
          </w:p>
        </w:tc>
        <w:tc>
          <w:tcPr>
            <w:tcW w:w="1192" w:type="dxa"/>
            <w:tcBorders>
              <w:top w:val="single" w:sz="4" w:space="0" w:color="auto"/>
              <w:left w:val="nil"/>
              <w:bottom w:val="double" w:sz="6" w:space="0" w:color="auto"/>
              <w:right w:val="single" w:sz="4" w:space="0" w:color="auto"/>
            </w:tcBorders>
            <w:shd w:val="clear" w:color="000000" w:fill="FFFFFF"/>
            <w:noWrap/>
            <w:vAlign w:val="bottom"/>
            <w:hideMark/>
          </w:tcPr>
          <w:p w14:paraId="735D4943" w14:textId="77777777" w:rsidR="001F6DD2" w:rsidRPr="00F71D09" w:rsidRDefault="001F6DD2" w:rsidP="002A18AB">
            <w:pPr>
              <w:jc w:val="center"/>
              <w:rPr>
                <w:rFonts w:cs="Calibri"/>
                <w:b/>
                <w:bCs/>
                <w:sz w:val="16"/>
                <w:szCs w:val="16"/>
              </w:rPr>
            </w:pPr>
            <w:r w:rsidRPr="00F71D09">
              <w:rPr>
                <w:rFonts w:cs="Calibri"/>
                <w:b/>
                <w:bCs/>
                <w:sz w:val="16"/>
                <w:szCs w:val="16"/>
              </w:rPr>
              <w:t>234 403</w:t>
            </w:r>
          </w:p>
        </w:tc>
      </w:tr>
      <w:tr w:rsidR="001F6DD2" w:rsidRPr="00F71D09" w14:paraId="1216E46E"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44B2E0C3"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nil"/>
              <w:right w:val="single" w:sz="4" w:space="0" w:color="auto"/>
            </w:tcBorders>
            <w:shd w:val="clear" w:color="000000" w:fill="FFFFFF"/>
            <w:noWrap/>
            <w:vAlign w:val="bottom"/>
            <w:hideMark/>
          </w:tcPr>
          <w:p w14:paraId="1D65771A"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nil"/>
            </w:tcBorders>
            <w:shd w:val="clear" w:color="000000" w:fill="FFFFFF"/>
            <w:noWrap/>
            <w:vAlign w:val="bottom"/>
            <w:hideMark/>
          </w:tcPr>
          <w:p w14:paraId="5896E740" w14:textId="77777777" w:rsidR="001F6DD2" w:rsidRPr="00F71D09" w:rsidRDefault="001F6DD2" w:rsidP="002A18AB">
            <w:pPr>
              <w:jc w:val="center"/>
              <w:rPr>
                <w:rFonts w:cs="Calibri"/>
                <w:sz w:val="16"/>
                <w:szCs w:val="16"/>
              </w:rPr>
            </w:pPr>
          </w:p>
        </w:tc>
        <w:tc>
          <w:tcPr>
            <w:tcW w:w="0" w:type="auto"/>
            <w:tcBorders>
              <w:top w:val="nil"/>
              <w:left w:val="single" w:sz="4" w:space="0" w:color="auto"/>
              <w:bottom w:val="nil"/>
              <w:right w:val="single" w:sz="4" w:space="0" w:color="auto"/>
            </w:tcBorders>
            <w:shd w:val="clear" w:color="000000" w:fill="FFFFFF"/>
            <w:noWrap/>
            <w:vAlign w:val="bottom"/>
            <w:hideMark/>
          </w:tcPr>
          <w:p w14:paraId="3032750B"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1AC0E4F7" w14:textId="77777777" w:rsidR="001F6DD2" w:rsidRPr="00F71D09" w:rsidRDefault="001F6DD2" w:rsidP="002A18AB">
            <w:pPr>
              <w:jc w:val="center"/>
              <w:rPr>
                <w:rFonts w:cs="Calibri"/>
                <w:sz w:val="16"/>
                <w:szCs w:val="16"/>
              </w:rPr>
            </w:pPr>
          </w:p>
        </w:tc>
        <w:tc>
          <w:tcPr>
            <w:tcW w:w="0" w:type="auto"/>
            <w:tcBorders>
              <w:top w:val="nil"/>
              <w:left w:val="nil"/>
              <w:bottom w:val="nil"/>
              <w:right w:val="single" w:sz="4" w:space="0" w:color="auto"/>
            </w:tcBorders>
            <w:shd w:val="clear" w:color="000000" w:fill="FFFFFF"/>
            <w:noWrap/>
            <w:vAlign w:val="bottom"/>
            <w:hideMark/>
          </w:tcPr>
          <w:p w14:paraId="751C9385" w14:textId="77777777" w:rsidR="001F6DD2" w:rsidRPr="00F71D09" w:rsidRDefault="001F6DD2" w:rsidP="002A18AB">
            <w:pPr>
              <w:jc w:val="center"/>
              <w:rPr>
                <w:rFonts w:cs="Calibri"/>
                <w:sz w:val="16"/>
                <w:szCs w:val="16"/>
              </w:rPr>
            </w:pPr>
          </w:p>
        </w:tc>
        <w:tc>
          <w:tcPr>
            <w:tcW w:w="1192" w:type="dxa"/>
            <w:tcBorders>
              <w:top w:val="nil"/>
              <w:left w:val="nil"/>
              <w:bottom w:val="nil"/>
              <w:right w:val="single" w:sz="4" w:space="0" w:color="auto"/>
            </w:tcBorders>
            <w:shd w:val="clear" w:color="000000" w:fill="FFFFFF"/>
            <w:noWrap/>
            <w:vAlign w:val="bottom"/>
            <w:hideMark/>
          </w:tcPr>
          <w:p w14:paraId="64545392" w14:textId="77777777" w:rsidR="001F6DD2" w:rsidRPr="00F71D09" w:rsidRDefault="001F6DD2" w:rsidP="002A18AB">
            <w:pPr>
              <w:jc w:val="center"/>
              <w:rPr>
                <w:rFonts w:cs="Calibri"/>
                <w:sz w:val="16"/>
                <w:szCs w:val="16"/>
              </w:rPr>
            </w:pPr>
          </w:p>
        </w:tc>
      </w:tr>
      <w:tr w:rsidR="001F6DD2" w:rsidRPr="00F71D09" w14:paraId="2CD5DECB" w14:textId="77777777" w:rsidTr="001F6DD2">
        <w:trPr>
          <w:trHeight w:val="315"/>
        </w:trPr>
        <w:tc>
          <w:tcPr>
            <w:tcW w:w="3473" w:type="dxa"/>
            <w:tcBorders>
              <w:top w:val="nil"/>
              <w:left w:val="single" w:sz="4" w:space="0" w:color="auto"/>
              <w:bottom w:val="nil"/>
              <w:right w:val="single" w:sz="4" w:space="0" w:color="auto"/>
            </w:tcBorders>
            <w:shd w:val="clear" w:color="000000" w:fill="FFFFFF"/>
            <w:noWrap/>
            <w:vAlign w:val="bottom"/>
            <w:hideMark/>
          </w:tcPr>
          <w:p w14:paraId="13460204" w14:textId="77777777" w:rsidR="001F6DD2" w:rsidRPr="00F71D09" w:rsidRDefault="001F6DD2" w:rsidP="002A18AB">
            <w:pPr>
              <w:rPr>
                <w:rFonts w:cs="Calibri"/>
                <w:b/>
                <w:bCs/>
                <w:sz w:val="16"/>
                <w:szCs w:val="16"/>
              </w:rPr>
            </w:pPr>
            <w:proofErr w:type="gramStart"/>
            <w:r w:rsidRPr="00F71D09">
              <w:rPr>
                <w:rFonts w:cs="Calibri"/>
                <w:b/>
                <w:bCs/>
                <w:sz w:val="16"/>
                <w:szCs w:val="16"/>
              </w:rPr>
              <w:t>TOTAL  CAPITAL</w:t>
            </w:r>
            <w:proofErr w:type="gramEnd"/>
            <w:r w:rsidRPr="00F71D09">
              <w:rPr>
                <w:rFonts w:cs="Calibri"/>
                <w:b/>
                <w:bCs/>
                <w:sz w:val="16"/>
                <w:szCs w:val="16"/>
              </w:rPr>
              <w:t xml:space="preserve"> EXPENDITURE</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7FC813D0" w14:textId="77777777" w:rsidR="001F6DD2" w:rsidRPr="00F71D09" w:rsidRDefault="001F6DD2" w:rsidP="002A18AB">
            <w:pPr>
              <w:jc w:val="center"/>
              <w:rPr>
                <w:rFonts w:cs="Calibri"/>
                <w:b/>
                <w:bCs/>
                <w:sz w:val="16"/>
                <w:szCs w:val="16"/>
              </w:rPr>
            </w:pPr>
            <w:r w:rsidRPr="00F71D09">
              <w:rPr>
                <w:rFonts w:cs="Calibri"/>
                <w:b/>
                <w:bCs/>
                <w:sz w:val="16"/>
                <w:szCs w:val="16"/>
              </w:rPr>
              <w:t>87 456 800</w:t>
            </w:r>
          </w:p>
        </w:tc>
        <w:tc>
          <w:tcPr>
            <w:tcW w:w="0" w:type="auto"/>
            <w:tcBorders>
              <w:top w:val="single" w:sz="4" w:space="0" w:color="auto"/>
              <w:left w:val="nil"/>
              <w:bottom w:val="double" w:sz="6" w:space="0" w:color="auto"/>
              <w:right w:val="nil"/>
            </w:tcBorders>
            <w:shd w:val="clear" w:color="000000" w:fill="FFFFFF"/>
            <w:noWrap/>
            <w:vAlign w:val="bottom"/>
            <w:hideMark/>
          </w:tcPr>
          <w:p w14:paraId="39AD13E4" w14:textId="77777777" w:rsidR="001F6DD2" w:rsidRPr="00F71D09" w:rsidRDefault="001F6DD2" w:rsidP="002A18AB">
            <w:pPr>
              <w:jc w:val="center"/>
              <w:rPr>
                <w:rFonts w:cs="Calibri"/>
                <w:b/>
                <w:bCs/>
                <w:sz w:val="16"/>
                <w:szCs w:val="16"/>
              </w:rPr>
            </w:pPr>
            <w:r w:rsidRPr="00F71D09">
              <w:rPr>
                <w:rFonts w:cs="Calibri"/>
                <w:b/>
                <w:bCs/>
                <w:sz w:val="16"/>
                <w:szCs w:val="16"/>
              </w:rPr>
              <w:t>89 766 800</w:t>
            </w:r>
          </w:p>
        </w:tc>
        <w:tc>
          <w:tcPr>
            <w:tcW w:w="0" w:type="auto"/>
            <w:tcBorders>
              <w:top w:val="single" w:sz="4" w:space="0" w:color="auto"/>
              <w:left w:val="single" w:sz="4" w:space="0" w:color="auto"/>
              <w:bottom w:val="double" w:sz="6" w:space="0" w:color="auto"/>
              <w:right w:val="single" w:sz="4" w:space="0" w:color="auto"/>
            </w:tcBorders>
            <w:shd w:val="clear" w:color="000000" w:fill="FFFFFF"/>
            <w:noWrap/>
            <w:vAlign w:val="bottom"/>
            <w:hideMark/>
          </w:tcPr>
          <w:p w14:paraId="3FE0D916" w14:textId="77777777" w:rsidR="001F6DD2" w:rsidRPr="00F71D09" w:rsidRDefault="001F6DD2" w:rsidP="002A18AB">
            <w:pPr>
              <w:jc w:val="center"/>
              <w:rPr>
                <w:rFonts w:cs="Calibri"/>
                <w:b/>
                <w:bCs/>
                <w:sz w:val="16"/>
                <w:szCs w:val="16"/>
              </w:rPr>
            </w:pPr>
            <w:r w:rsidRPr="00F71D09">
              <w:rPr>
                <w:rFonts w:cs="Calibri"/>
                <w:b/>
                <w:bCs/>
                <w:sz w:val="16"/>
                <w:szCs w:val="16"/>
              </w:rPr>
              <w:t>92 317 800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2FF4F0DE" w14:textId="77777777" w:rsidR="001F6DD2" w:rsidRPr="00F71D09" w:rsidRDefault="001F6DD2" w:rsidP="002A18AB">
            <w:pPr>
              <w:jc w:val="center"/>
              <w:rPr>
                <w:rFonts w:cs="Calibri"/>
                <w:b/>
                <w:bCs/>
                <w:sz w:val="16"/>
                <w:szCs w:val="16"/>
              </w:rPr>
            </w:pPr>
            <w:r w:rsidRPr="00F71D09">
              <w:rPr>
                <w:rFonts w:cs="Calibri"/>
                <w:b/>
                <w:bCs/>
                <w:sz w:val="16"/>
                <w:szCs w:val="16"/>
              </w:rPr>
              <w:t>92 317 800</w:t>
            </w:r>
          </w:p>
        </w:tc>
        <w:tc>
          <w:tcPr>
            <w:tcW w:w="0" w:type="auto"/>
            <w:tcBorders>
              <w:top w:val="single" w:sz="4" w:space="0" w:color="auto"/>
              <w:left w:val="nil"/>
              <w:bottom w:val="double" w:sz="6" w:space="0" w:color="auto"/>
              <w:right w:val="single" w:sz="4" w:space="0" w:color="auto"/>
            </w:tcBorders>
            <w:shd w:val="clear" w:color="000000" w:fill="FFFFFF"/>
            <w:noWrap/>
            <w:vAlign w:val="bottom"/>
            <w:hideMark/>
          </w:tcPr>
          <w:p w14:paraId="62C94040" w14:textId="77777777" w:rsidR="001F6DD2" w:rsidRPr="00F71D09" w:rsidRDefault="001F6DD2" w:rsidP="002A18AB">
            <w:pPr>
              <w:jc w:val="center"/>
              <w:rPr>
                <w:rFonts w:cs="Calibri"/>
                <w:b/>
                <w:bCs/>
                <w:sz w:val="16"/>
                <w:szCs w:val="16"/>
              </w:rPr>
            </w:pPr>
            <w:r w:rsidRPr="00F71D09">
              <w:rPr>
                <w:rFonts w:cs="Calibri"/>
                <w:b/>
                <w:bCs/>
                <w:sz w:val="16"/>
                <w:szCs w:val="16"/>
              </w:rPr>
              <w:t>99 355 183</w:t>
            </w:r>
          </w:p>
        </w:tc>
        <w:tc>
          <w:tcPr>
            <w:tcW w:w="1192" w:type="dxa"/>
            <w:tcBorders>
              <w:top w:val="single" w:sz="4" w:space="0" w:color="auto"/>
              <w:left w:val="nil"/>
              <w:bottom w:val="double" w:sz="6" w:space="0" w:color="auto"/>
              <w:right w:val="single" w:sz="4" w:space="0" w:color="auto"/>
            </w:tcBorders>
            <w:shd w:val="clear" w:color="000000" w:fill="FFFFFF"/>
            <w:noWrap/>
            <w:vAlign w:val="bottom"/>
            <w:hideMark/>
          </w:tcPr>
          <w:p w14:paraId="5DB2BBA7" w14:textId="77777777" w:rsidR="001F6DD2" w:rsidRPr="00F71D09" w:rsidRDefault="001F6DD2" w:rsidP="002A18AB">
            <w:pPr>
              <w:jc w:val="center"/>
              <w:rPr>
                <w:rFonts w:cs="Calibri"/>
                <w:b/>
                <w:bCs/>
                <w:sz w:val="16"/>
                <w:szCs w:val="16"/>
              </w:rPr>
            </w:pPr>
            <w:r w:rsidRPr="00F71D09">
              <w:rPr>
                <w:rFonts w:cs="Calibri"/>
                <w:b/>
                <w:bCs/>
                <w:sz w:val="16"/>
                <w:szCs w:val="16"/>
              </w:rPr>
              <w:t>106 941 403</w:t>
            </w:r>
          </w:p>
        </w:tc>
      </w:tr>
      <w:tr w:rsidR="001F6DD2" w:rsidRPr="00F71D09" w14:paraId="2A2CC71A" w14:textId="77777777" w:rsidTr="001F6DD2">
        <w:trPr>
          <w:trHeight w:val="300"/>
        </w:trPr>
        <w:tc>
          <w:tcPr>
            <w:tcW w:w="3473" w:type="dxa"/>
            <w:tcBorders>
              <w:top w:val="nil"/>
              <w:left w:val="single" w:sz="4" w:space="0" w:color="auto"/>
              <w:bottom w:val="single" w:sz="4" w:space="0" w:color="auto"/>
              <w:right w:val="single" w:sz="4" w:space="0" w:color="auto"/>
            </w:tcBorders>
            <w:shd w:val="clear" w:color="000000" w:fill="FFFFFF"/>
            <w:noWrap/>
            <w:vAlign w:val="bottom"/>
            <w:hideMark/>
          </w:tcPr>
          <w:p w14:paraId="23D0E585" w14:textId="77777777" w:rsidR="001F6DD2" w:rsidRPr="00F71D09" w:rsidRDefault="001F6DD2" w:rsidP="002A18AB">
            <w:pPr>
              <w:rPr>
                <w:rFonts w:cs="Calibri"/>
                <w:sz w:val="16"/>
                <w:szCs w:val="16"/>
              </w:rPr>
            </w:pPr>
            <w:r w:rsidRPr="00F71D09">
              <w:rPr>
                <w:rFonts w:cs="Calibri"/>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001D5A4" w14:textId="77777777" w:rsidR="001F6DD2" w:rsidRPr="00F71D09" w:rsidRDefault="001F6DD2" w:rsidP="002A18AB">
            <w:pPr>
              <w:jc w:val="center"/>
              <w:rPr>
                <w:rFonts w:cs="Calibri"/>
                <w:sz w:val="16"/>
                <w:szCs w:val="16"/>
              </w:rPr>
            </w:pPr>
          </w:p>
        </w:tc>
        <w:tc>
          <w:tcPr>
            <w:tcW w:w="0" w:type="auto"/>
            <w:tcBorders>
              <w:top w:val="nil"/>
              <w:left w:val="single" w:sz="4" w:space="0" w:color="auto"/>
              <w:bottom w:val="single" w:sz="4" w:space="0" w:color="auto"/>
              <w:right w:val="nil"/>
            </w:tcBorders>
            <w:shd w:val="clear" w:color="000000" w:fill="FFFFFF"/>
            <w:noWrap/>
            <w:vAlign w:val="bottom"/>
            <w:hideMark/>
          </w:tcPr>
          <w:p w14:paraId="016DC282" w14:textId="77777777" w:rsidR="001F6DD2" w:rsidRPr="00F71D09" w:rsidRDefault="001F6DD2" w:rsidP="002A18AB">
            <w:pPr>
              <w:jc w:val="center"/>
              <w:rPr>
                <w:rFonts w:cs="Calibri"/>
                <w:sz w:val="16"/>
                <w:szCs w:val="16"/>
              </w:rPr>
            </w:pP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ACBA51A" w14:textId="77777777" w:rsidR="001F6DD2" w:rsidRPr="00F71D09" w:rsidRDefault="001F6DD2" w:rsidP="002A18AB">
            <w:pPr>
              <w:jc w:val="center"/>
              <w:rPr>
                <w:rFonts w:cs="Calibri"/>
                <w:sz w:val="16"/>
                <w:szCs w:val="16"/>
              </w:rPr>
            </w:pPr>
          </w:p>
        </w:tc>
        <w:tc>
          <w:tcPr>
            <w:tcW w:w="0" w:type="auto"/>
            <w:tcBorders>
              <w:top w:val="nil"/>
              <w:left w:val="nil"/>
              <w:bottom w:val="single" w:sz="4" w:space="0" w:color="auto"/>
              <w:right w:val="single" w:sz="4" w:space="0" w:color="auto"/>
            </w:tcBorders>
            <w:shd w:val="clear" w:color="000000" w:fill="FFFFFF"/>
            <w:noWrap/>
            <w:vAlign w:val="bottom"/>
            <w:hideMark/>
          </w:tcPr>
          <w:p w14:paraId="2189D946" w14:textId="77777777" w:rsidR="001F6DD2" w:rsidRPr="00F71D09" w:rsidRDefault="001F6DD2" w:rsidP="002A18AB">
            <w:pPr>
              <w:jc w:val="center"/>
              <w:rPr>
                <w:rFonts w:cs="Calibri"/>
                <w:sz w:val="16"/>
                <w:szCs w:val="16"/>
              </w:rPr>
            </w:pPr>
          </w:p>
        </w:tc>
        <w:tc>
          <w:tcPr>
            <w:tcW w:w="0" w:type="auto"/>
            <w:tcBorders>
              <w:top w:val="nil"/>
              <w:left w:val="nil"/>
              <w:bottom w:val="single" w:sz="4" w:space="0" w:color="auto"/>
              <w:right w:val="single" w:sz="4" w:space="0" w:color="auto"/>
            </w:tcBorders>
            <w:shd w:val="clear" w:color="000000" w:fill="FFFFFF"/>
            <w:noWrap/>
            <w:vAlign w:val="bottom"/>
            <w:hideMark/>
          </w:tcPr>
          <w:p w14:paraId="406116FD" w14:textId="77777777" w:rsidR="001F6DD2" w:rsidRPr="00F71D09" w:rsidRDefault="001F6DD2" w:rsidP="002A18AB">
            <w:pPr>
              <w:jc w:val="center"/>
              <w:rPr>
                <w:rFonts w:cs="Calibri"/>
                <w:sz w:val="16"/>
                <w:szCs w:val="16"/>
              </w:rPr>
            </w:pPr>
          </w:p>
        </w:tc>
        <w:tc>
          <w:tcPr>
            <w:tcW w:w="1192" w:type="dxa"/>
            <w:tcBorders>
              <w:top w:val="nil"/>
              <w:left w:val="nil"/>
              <w:bottom w:val="single" w:sz="4" w:space="0" w:color="auto"/>
              <w:right w:val="single" w:sz="4" w:space="0" w:color="auto"/>
            </w:tcBorders>
            <w:shd w:val="clear" w:color="000000" w:fill="FFFFFF"/>
            <w:noWrap/>
            <w:vAlign w:val="bottom"/>
            <w:hideMark/>
          </w:tcPr>
          <w:p w14:paraId="67BBC977" w14:textId="77777777" w:rsidR="001F6DD2" w:rsidRPr="00F71D09" w:rsidRDefault="001F6DD2" w:rsidP="002A18AB">
            <w:pPr>
              <w:jc w:val="center"/>
              <w:rPr>
                <w:rFonts w:cs="Calibri"/>
                <w:sz w:val="16"/>
                <w:szCs w:val="16"/>
              </w:rPr>
            </w:pPr>
          </w:p>
        </w:tc>
      </w:tr>
    </w:tbl>
    <w:p w14:paraId="13749379" w14:textId="7A4A37C9" w:rsidR="00FD635B" w:rsidRDefault="00FD635B" w:rsidP="00FD635B">
      <w:pPr>
        <w:pStyle w:val="NoSpacing"/>
        <w:tabs>
          <w:tab w:val="left" w:pos="360"/>
          <w:tab w:val="left" w:pos="1134"/>
          <w:tab w:val="left" w:pos="1701"/>
          <w:tab w:val="left" w:pos="2268"/>
          <w:tab w:val="left" w:pos="2835"/>
          <w:tab w:val="left" w:pos="3402"/>
          <w:tab w:val="left" w:pos="3969"/>
          <w:tab w:val="left" w:pos="4536"/>
        </w:tabs>
        <w:ind w:left="1080"/>
        <w:jc w:val="both"/>
        <w:rPr>
          <w:rFonts w:ascii="Arial" w:hAnsi="Arial" w:cs="Arial"/>
          <w:b/>
        </w:rPr>
      </w:pPr>
    </w:p>
    <w:p w14:paraId="00C12016" w14:textId="18BBEA8A" w:rsidR="005568E1" w:rsidRDefault="005568E1" w:rsidP="005568E1">
      <w:pPr>
        <w:tabs>
          <w:tab w:val="left" w:pos="567"/>
          <w:tab w:val="left" w:pos="1134"/>
          <w:tab w:val="left" w:pos="1701"/>
          <w:tab w:val="left" w:pos="2268"/>
          <w:tab w:val="left" w:pos="2835"/>
          <w:tab w:val="left" w:pos="3402"/>
          <w:tab w:val="left" w:pos="3969"/>
          <w:tab w:val="left" w:pos="4536"/>
        </w:tabs>
        <w:spacing w:line="240" w:lineRule="auto"/>
        <w:jc w:val="both"/>
        <w:rPr>
          <w:rFonts w:ascii="Arial" w:hAnsi="Arial" w:cs="Arial"/>
          <w:b/>
        </w:rPr>
      </w:pPr>
    </w:p>
    <w:p w14:paraId="5B7516FE" w14:textId="0EAE22C6" w:rsidR="005568E1" w:rsidRPr="00742A45" w:rsidRDefault="005568E1" w:rsidP="005568E1">
      <w:pPr>
        <w:tabs>
          <w:tab w:val="left" w:pos="567"/>
          <w:tab w:val="left" w:pos="1134"/>
          <w:tab w:val="left" w:pos="1701"/>
          <w:tab w:val="left" w:pos="2268"/>
          <w:tab w:val="left" w:pos="2835"/>
          <w:tab w:val="left" w:pos="3402"/>
          <w:tab w:val="left" w:pos="3969"/>
          <w:tab w:val="left" w:pos="4536"/>
        </w:tabs>
        <w:spacing w:line="240" w:lineRule="auto"/>
        <w:jc w:val="both"/>
        <w:rPr>
          <w:rFonts w:ascii="Arial" w:hAnsi="Arial" w:cs="Arial"/>
          <w:b/>
        </w:rPr>
      </w:pPr>
      <w:r>
        <w:rPr>
          <w:rFonts w:ascii="Arial" w:hAnsi="Arial" w:cs="Arial"/>
          <w:b/>
        </w:rPr>
        <w:t>TARIFF INCREASES</w:t>
      </w:r>
    </w:p>
    <w:p w14:paraId="2DE04990" w14:textId="7FBA1359" w:rsidR="0051784F" w:rsidRDefault="0051784F" w:rsidP="0051784F">
      <w:pPr>
        <w:pStyle w:val="BodyText"/>
        <w:rPr>
          <w:rFonts w:ascii="Arial" w:hAnsi="Arial" w:cs="Arial"/>
          <w:b w:val="0"/>
          <w:iCs/>
          <w:sz w:val="22"/>
          <w:szCs w:val="22"/>
          <w:lang w:val="en-ZA"/>
        </w:rPr>
      </w:pPr>
      <w:r w:rsidRPr="006F3B99">
        <w:rPr>
          <w:rFonts w:ascii="Arial" w:hAnsi="Arial" w:cs="Arial"/>
          <w:b w:val="0"/>
          <w:iCs/>
          <w:sz w:val="22"/>
          <w:szCs w:val="22"/>
          <w:lang w:val="en-ZA"/>
        </w:rPr>
        <w:t>National Treasury encourages municipalities to maintain tariff increases at levels that reflect an appropriate balance between the affordability to poorer households and other customers while ensuring the financial sustainability of the municipality. The Consumer Price Index (CPI) inflation is forecasted to be within the upper limit of the 3 to 6 per cent target band; therefore, municipalities are required to justify all increases in excess of the projected inflation target for 20</w:t>
      </w:r>
      <w:r w:rsidR="00180EFE" w:rsidRPr="006F3B99">
        <w:rPr>
          <w:rFonts w:ascii="Arial" w:hAnsi="Arial" w:cs="Arial"/>
          <w:b w:val="0"/>
          <w:iCs/>
          <w:sz w:val="22"/>
          <w:szCs w:val="22"/>
          <w:lang w:val="en-ZA"/>
        </w:rPr>
        <w:t>20</w:t>
      </w:r>
      <w:r w:rsidRPr="006F3B99">
        <w:rPr>
          <w:rFonts w:ascii="Arial" w:hAnsi="Arial" w:cs="Arial"/>
          <w:b w:val="0"/>
          <w:iCs/>
          <w:sz w:val="22"/>
          <w:szCs w:val="22"/>
          <w:lang w:val="en-ZA"/>
        </w:rPr>
        <w:t>/2</w:t>
      </w:r>
      <w:r w:rsidR="00180EFE" w:rsidRPr="006F3B99">
        <w:rPr>
          <w:rFonts w:ascii="Arial" w:hAnsi="Arial" w:cs="Arial"/>
          <w:b w:val="0"/>
          <w:iCs/>
          <w:sz w:val="22"/>
          <w:szCs w:val="22"/>
          <w:lang w:val="en-ZA"/>
        </w:rPr>
        <w:t>1</w:t>
      </w:r>
      <w:r w:rsidRPr="006F3B99">
        <w:rPr>
          <w:rFonts w:ascii="Arial" w:hAnsi="Arial" w:cs="Arial"/>
          <w:b w:val="0"/>
          <w:iCs/>
          <w:sz w:val="22"/>
          <w:szCs w:val="22"/>
          <w:lang w:val="en-ZA"/>
        </w:rPr>
        <w:t xml:space="preserve"> in their budget </w:t>
      </w:r>
      <w:r w:rsidR="00742A45" w:rsidRPr="006F3B99">
        <w:rPr>
          <w:rFonts w:ascii="Arial" w:hAnsi="Arial" w:cs="Arial"/>
          <w:b w:val="0"/>
          <w:iCs/>
          <w:sz w:val="22"/>
          <w:szCs w:val="22"/>
          <w:lang w:val="en-ZA"/>
        </w:rPr>
        <w:t>narratives and</w:t>
      </w:r>
      <w:r w:rsidRPr="006F3B99">
        <w:rPr>
          <w:rFonts w:ascii="Arial" w:hAnsi="Arial" w:cs="Arial"/>
          <w:b w:val="0"/>
          <w:iCs/>
          <w:sz w:val="22"/>
          <w:szCs w:val="22"/>
          <w:lang w:val="en-ZA"/>
        </w:rPr>
        <w:t xml:space="preserve"> pay careful attention to the differential incidence of tariff increases across all consumer groups. In addition, municipalities should include details of their revenue growth assumptions for the different service charges in the budget narrative. </w:t>
      </w:r>
    </w:p>
    <w:p w14:paraId="20853465" w14:textId="3137D24C" w:rsidR="001F6DD2" w:rsidRDefault="001F6DD2" w:rsidP="0051784F">
      <w:pPr>
        <w:pStyle w:val="BodyText"/>
        <w:rPr>
          <w:rFonts w:ascii="Arial" w:hAnsi="Arial" w:cs="Arial"/>
          <w:b w:val="0"/>
          <w:iCs/>
          <w:sz w:val="22"/>
          <w:szCs w:val="22"/>
          <w:lang w:val="en-ZA"/>
        </w:rPr>
      </w:pPr>
    </w:p>
    <w:p w14:paraId="458B6BA6" w14:textId="77777777" w:rsidR="001F6DD2" w:rsidRPr="006F3B99" w:rsidRDefault="001F6DD2" w:rsidP="0051784F">
      <w:pPr>
        <w:pStyle w:val="BodyText"/>
        <w:rPr>
          <w:rFonts w:ascii="Arial" w:hAnsi="Arial" w:cs="Arial"/>
          <w:b w:val="0"/>
          <w:iCs/>
          <w:sz w:val="22"/>
          <w:szCs w:val="22"/>
          <w:lang w:val="en-ZA"/>
        </w:rPr>
      </w:pPr>
    </w:p>
    <w:p w14:paraId="6CF324B5" w14:textId="25673DC7" w:rsidR="00E53DB2" w:rsidRPr="001205FF" w:rsidRDefault="00E53DB2" w:rsidP="0051784F">
      <w:pPr>
        <w:pStyle w:val="BodyText"/>
        <w:rPr>
          <w:rFonts w:ascii="Arial" w:hAnsi="Arial" w:cs="Arial"/>
          <w:b w:val="0"/>
          <w:bCs w:val="0"/>
          <w:i/>
          <w:sz w:val="22"/>
          <w:szCs w:val="22"/>
        </w:rPr>
      </w:pPr>
    </w:p>
    <w:tbl>
      <w:tblPr>
        <w:tblStyle w:val="TableGrid"/>
        <w:tblW w:w="0" w:type="auto"/>
        <w:tblLook w:val="04A0" w:firstRow="1" w:lastRow="0" w:firstColumn="1" w:lastColumn="0" w:noHBand="0" w:noVBand="1"/>
      </w:tblPr>
      <w:tblGrid>
        <w:gridCol w:w="4926"/>
        <w:gridCol w:w="1528"/>
        <w:gridCol w:w="1195"/>
        <w:gridCol w:w="1367"/>
      </w:tblGrid>
      <w:tr w:rsidR="00F63099" w:rsidRPr="0059307A" w14:paraId="2FDCC6E7" w14:textId="77777777" w:rsidTr="00DC1FC2">
        <w:trPr>
          <w:trHeight w:val="1515"/>
        </w:trPr>
        <w:tc>
          <w:tcPr>
            <w:tcW w:w="5240" w:type="dxa"/>
            <w:shd w:val="clear" w:color="auto" w:fill="C6D9F1" w:themeFill="text2" w:themeFillTint="33"/>
            <w:noWrap/>
            <w:hideMark/>
          </w:tcPr>
          <w:p w14:paraId="0D69725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lastRenderedPageBreak/>
              <w:t xml:space="preserve">Service / Category </w:t>
            </w:r>
          </w:p>
        </w:tc>
        <w:tc>
          <w:tcPr>
            <w:tcW w:w="1616" w:type="dxa"/>
            <w:shd w:val="clear" w:color="auto" w:fill="C6D9F1" w:themeFill="text2" w:themeFillTint="33"/>
            <w:hideMark/>
          </w:tcPr>
          <w:p w14:paraId="215485A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Proposed 2019 </w:t>
            </w:r>
            <w:proofErr w:type="gramStart"/>
            <w:r w:rsidRPr="0059307A">
              <w:rPr>
                <w:rFonts w:ascii="Arial" w:hAnsi="Arial" w:cs="Arial"/>
                <w:iCs/>
                <w:lang w:val="en-ZA"/>
              </w:rPr>
              <w:t xml:space="preserve">2020( </w:t>
            </w:r>
            <w:proofErr w:type="spellStart"/>
            <w:r w:rsidRPr="0059307A">
              <w:rPr>
                <w:rFonts w:ascii="Arial" w:hAnsi="Arial" w:cs="Arial"/>
                <w:iCs/>
                <w:lang w:val="en-ZA"/>
              </w:rPr>
              <w:t>Excl</w:t>
            </w:r>
            <w:proofErr w:type="spellEnd"/>
            <w:proofErr w:type="gramEnd"/>
            <w:r w:rsidRPr="0059307A">
              <w:rPr>
                <w:rFonts w:ascii="Arial" w:hAnsi="Arial" w:cs="Arial"/>
                <w:iCs/>
                <w:lang w:val="en-ZA"/>
              </w:rPr>
              <w:t xml:space="preserve"> VAT) </w:t>
            </w:r>
          </w:p>
        </w:tc>
        <w:tc>
          <w:tcPr>
            <w:tcW w:w="1260" w:type="dxa"/>
            <w:shd w:val="clear" w:color="auto" w:fill="C6D9F1" w:themeFill="text2" w:themeFillTint="33"/>
            <w:hideMark/>
          </w:tcPr>
          <w:p w14:paraId="4297BF1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Proposed 2020 </w:t>
            </w:r>
            <w:proofErr w:type="gramStart"/>
            <w:r w:rsidRPr="0059307A">
              <w:rPr>
                <w:rFonts w:ascii="Arial" w:hAnsi="Arial" w:cs="Arial"/>
                <w:iCs/>
                <w:lang w:val="en-ZA"/>
              </w:rPr>
              <w:t xml:space="preserve">2021( </w:t>
            </w:r>
            <w:proofErr w:type="spellStart"/>
            <w:r w:rsidRPr="0059307A">
              <w:rPr>
                <w:rFonts w:ascii="Arial" w:hAnsi="Arial" w:cs="Arial"/>
                <w:iCs/>
                <w:lang w:val="en-ZA"/>
              </w:rPr>
              <w:t>Excl</w:t>
            </w:r>
            <w:proofErr w:type="spellEnd"/>
            <w:proofErr w:type="gramEnd"/>
            <w:r w:rsidRPr="0059307A">
              <w:rPr>
                <w:rFonts w:ascii="Arial" w:hAnsi="Arial" w:cs="Arial"/>
                <w:iCs/>
                <w:lang w:val="en-ZA"/>
              </w:rPr>
              <w:t xml:space="preserve"> VAT) </w:t>
            </w:r>
          </w:p>
        </w:tc>
        <w:tc>
          <w:tcPr>
            <w:tcW w:w="1444" w:type="dxa"/>
            <w:shd w:val="clear" w:color="auto" w:fill="C6D9F1" w:themeFill="text2" w:themeFillTint="33"/>
            <w:hideMark/>
          </w:tcPr>
          <w:p w14:paraId="528ABF6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increase 2020 2021</w:t>
            </w:r>
          </w:p>
        </w:tc>
      </w:tr>
      <w:tr w:rsidR="00F63099" w:rsidRPr="0059307A" w14:paraId="2032E57E" w14:textId="77777777" w:rsidTr="00DC1FC2">
        <w:trPr>
          <w:trHeight w:val="315"/>
        </w:trPr>
        <w:tc>
          <w:tcPr>
            <w:tcW w:w="5240" w:type="dxa"/>
            <w:noWrap/>
            <w:hideMark/>
          </w:tcPr>
          <w:p w14:paraId="43C75D84"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Water supply </w:t>
            </w:r>
          </w:p>
        </w:tc>
        <w:tc>
          <w:tcPr>
            <w:tcW w:w="1616" w:type="dxa"/>
            <w:noWrap/>
            <w:hideMark/>
          </w:tcPr>
          <w:p w14:paraId="525B636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260" w:type="dxa"/>
            <w:noWrap/>
            <w:hideMark/>
          </w:tcPr>
          <w:p w14:paraId="17002C3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444" w:type="dxa"/>
            <w:noWrap/>
            <w:hideMark/>
          </w:tcPr>
          <w:p w14:paraId="7CAD521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r>
      <w:tr w:rsidR="00F63099" w:rsidRPr="0059307A" w14:paraId="2BEB2F7A" w14:textId="77777777" w:rsidTr="00DC1FC2">
        <w:trPr>
          <w:trHeight w:val="315"/>
        </w:trPr>
        <w:tc>
          <w:tcPr>
            <w:tcW w:w="5240" w:type="dxa"/>
            <w:noWrap/>
            <w:hideMark/>
          </w:tcPr>
          <w:p w14:paraId="5B9AE1F9"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Residential/Charitable/Religious </w:t>
            </w:r>
          </w:p>
        </w:tc>
        <w:tc>
          <w:tcPr>
            <w:tcW w:w="1616" w:type="dxa"/>
            <w:noWrap/>
            <w:hideMark/>
          </w:tcPr>
          <w:p w14:paraId="5FDBE712" w14:textId="77777777" w:rsidR="00F63099" w:rsidRPr="0059307A" w:rsidRDefault="00F63099" w:rsidP="00F63099">
            <w:pPr>
              <w:pStyle w:val="BodyText"/>
              <w:rPr>
                <w:rFonts w:ascii="Arial" w:hAnsi="Arial" w:cs="Arial"/>
                <w:iCs/>
                <w:lang w:val="en-ZA"/>
              </w:rPr>
            </w:pPr>
          </w:p>
        </w:tc>
        <w:tc>
          <w:tcPr>
            <w:tcW w:w="1260" w:type="dxa"/>
            <w:noWrap/>
            <w:hideMark/>
          </w:tcPr>
          <w:p w14:paraId="123C80AC" w14:textId="77777777" w:rsidR="00F63099" w:rsidRPr="0059307A" w:rsidRDefault="00F63099" w:rsidP="00F63099">
            <w:pPr>
              <w:pStyle w:val="BodyText"/>
              <w:rPr>
                <w:rFonts w:ascii="Arial" w:hAnsi="Arial" w:cs="Arial"/>
                <w:iCs/>
                <w:lang w:val="en-ZA"/>
              </w:rPr>
            </w:pPr>
          </w:p>
        </w:tc>
        <w:tc>
          <w:tcPr>
            <w:tcW w:w="1444" w:type="dxa"/>
            <w:noWrap/>
            <w:hideMark/>
          </w:tcPr>
          <w:p w14:paraId="362105E0" w14:textId="77777777" w:rsidR="00F63099" w:rsidRPr="0059307A" w:rsidRDefault="00F63099" w:rsidP="00F63099">
            <w:pPr>
              <w:pStyle w:val="BodyText"/>
              <w:rPr>
                <w:rFonts w:ascii="Arial" w:hAnsi="Arial" w:cs="Arial"/>
                <w:iCs/>
                <w:lang w:val="en-ZA"/>
              </w:rPr>
            </w:pPr>
          </w:p>
        </w:tc>
      </w:tr>
      <w:tr w:rsidR="00F63099" w:rsidRPr="0059307A" w14:paraId="051B13DF" w14:textId="77777777" w:rsidTr="00DC1FC2">
        <w:trPr>
          <w:trHeight w:val="315"/>
        </w:trPr>
        <w:tc>
          <w:tcPr>
            <w:tcW w:w="5240" w:type="dxa"/>
            <w:noWrap/>
            <w:hideMark/>
          </w:tcPr>
          <w:p w14:paraId="788931A2"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0kl-6kl </w:t>
            </w:r>
          </w:p>
        </w:tc>
        <w:tc>
          <w:tcPr>
            <w:tcW w:w="1616" w:type="dxa"/>
            <w:noWrap/>
            <w:hideMark/>
          </w:tcPr>
          <w:p w14:paraId="42421DA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8.05</w:t>
            </w:r>
          </w:p>
        </w:tc>
        <w:tc>
          <w:tcPr>
            <w:tcW w:w="1260" w:type="dxa"/>
            <w:noWrap/>
            <w:hideMark/>
          </w:tcPr>
          <w:p w14:paraId="7D781E4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8.53</w:t>
            </w:r>
          </w:p>
        </w:tc>
        <w:tc>
          <w:tcPr>
            <w:tcW w:w="1444" w:type="dxa"/>
            <w:noWrap/>
            <w:hideMark/>
          </w:tcPr>
          <w:p w14:paraId="042E73B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7DF8BF70" w14:textId="77777777" w:rsidTr="00DC1FC2">
        <w:trPr>
          <w:trHeight w:val="315"/>
        </w:trPr>
        <w:tc>
          <w:tcPr>
            <w:tcW w:w="5240" w:type="dxa"/>
            <w:noWrap/>
            <w:hideMark/>
          </w:tcPr>
          <w:p w14:paraId="7AD60F4D"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7kl-20kl </w:t>
            </w:r>
          </w:p>
        </w:tc>
        <w:tc>
          <w:tcPr>
            <w:tcW w:w="1616" w:type="dxa"/>
            <w:noWrap/>
            <w:hideMark/>
          </w:tcPr>
          <w:p w14:paraId="0115ED2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9.33</w:t>
            </w:r>
          </w:p>
        </w:tc>
        <w:tc>
          <w:tcPr>
            <w:tcW w:w="1260" w:type="dxa"/>
            <w:noWrap/>
            <w:hideMark/>
          </w:tcPr>
          <w:p w14:paraId="413754C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9.89</w:t>
            </w:r>
          </w:p>
        </w:tc>
        <w:tc>
          <w:tcPr>
            <w:tcW w:w="1444" w:type="dxa"/>
            <w:noWrap/>
            <w:hideMark/>
          </w:tcPr>
          <w:p w14:paraId="02BBE97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492BB4D9" w14:textId="77777777" w:rsidTr="00DC1FC2">
        <w:trPr>
          <w:trHeight w:val="315"/>
        </w:trPr>
        <w:tc>
          <w:tcPr>
            <w:tcW w:w="5240" w:type="dxa"/>
            <w:noWrap/>
            <w:hideMark/>
          </w:tcPr>
          <w:p w14:paraId="4AD52EE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21kl-40kl </w:t>
            </w:r>
          </w:p>
        </w:tc>
        <w:tc>
          <w:tcPr>
            <w:tcW w:w="1616" w:type="dxa"/>
            <w:noWrap/>
            <w:hideMark/>
          </w:tcPr>
          <w:p w14:paraId="6F74AD5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11.19</w:t>
            </w:r>
          </w:p>
        </w:tc>
        <w:tc>
          <w:tcPr>
            <w:tcW w:w="1260" w:type="dxa"/>
            <w:noWrap/>
            <w:hideMark/>
          </w:tcPr>
          <w:p w14:paraId="6A2A5AD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11.87</w:t>
            </w:r>
          </w:p>
        </w:tc>
        <w:tc>
          <w:tcPr>
            <w:tcW w:w="1444" w:type="dxa"/>
            <w:noWrap/>
            <w:hideMark/>
          </w:tcPr>
          <w:p w14:paraId="75EABB9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3B1158B1" w14:textId="77777777" w:rsidTr="00DC1FC2">
        <w:trPr>
          <w:trHeight w:val="315"/>
        </w:trPr>
        <w:tc>
          <w:tcPr>
            <w:tcW w:w="5240" w:type="dxa"/>
            <w:noWrap/>
            <w:hideMark/>
          </w:tcPr>
          <w:p w14:paraId="2CC5C1C6"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41kl-60kl </w:t>
            </w:r>
          </w:p>
        </w:tc>
        <w:tc>
          <w:tcPr>
            <w:tcW w:w="1616" w:type="dxa"/>
            <w:noWrap/>
            <w:hideMark/>
          </w:tcPr>
          <w:p w14:paraId="39A793B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13.81</w:t>
            </w:r>
          </w:p>
        </w:tc>
        <w:tc>
          <w:tcPr>
            <w:tcW w:w="1260" w:type="dxa"/>
            <w:noWrap/>
            <w:hideMark/>
          </w:tcPr>
          <w:p w14:paraId="6CDA6B3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14.64</w:t>
            </w:r>
          </w:p>
        </w:tc>
        <w:tc>
          <w:tcPr>
            <w:tcW w:w="1444" w:type="dxa"/>
            <w:noWrap/>
            <w:hideMark/>
          </w:tcPr>
          <w:p w14:paraId="1250A68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725AECF4" w14:textId="77777777" w:rsidTr="00DC1FC2">
        <w:trPr>
          <w:trHeight w:val="315"/>
        </w:trPr>
        <w:tc>
          <w:tcPr>
            <w:tcW w:w="5240" w:type="dxa"/>
            <w:noWrap/>
            <w:hideMark/>
          </w:tcPr>
          <w:p w14:paraId="23845B5D"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60kl+ </w:t>
            </w:r>
          </w:p>
        </w:tc>
        <w:tc>
          <w:tcPr>
            <w:tcW w:w="1616" w:type="dxa"/>
            <w:noWrap/>
            <w:hideMark/>
          </w:tcPr>
          <w:p w14:paraId="27B1C93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16.70</w:t>
            </w:r>
          </w:p>
        </w:tc>
        <w:tc>
          <w:tcPr>
            <w:tcW w:w="1260" w:type="dxa"/>
            <w:noWrap/>
            <w:hideMark/>
          </w:tcPr>
          <w:p w14:paraId="6A801E7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17.70</w:t>
            </w:r>
          </w:p>
        </w:tc>
        <w:tc>
          <w:tcPr>
            <w:tcW w:w="1444" w:type="dxa"/>
            <w:noWrap/>
            <w:hideMark/>
          </w:tcPr>
          <w:p w14:paraId="501C8D06"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0BD666E7" w14:textId="77777777" w:rsidTr="00DC1FC2">
        <w:trPr>
          <w:trHeight w:val="315"/>
        </w:trPr>
        <w:tc>
          <w:tcPr>
            <w:tcW w:w="5240" w:type="dxa"/>
            <w:noWrap/>
            <w:hideMark/>
          </w:tcPr>
          <w:p w14:paraId="25413B50"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Business &amp; Industry per KL </w:t>
            </w:r>
          </w:p>
        </w:tc>
        <w:tc>
          <w:tcPr>
            <w:tcW w:w="1616" w:type="dxa"/>
            <w:noWrap/>
            <w:hideMark/>
          </w:tcPr>
          <w:p w14:paraId="528D2A7A" w14:textId="77777777" w:rsidR="00F63099" w:rsidRPr="0059307A" w:rsidRDefault="00F63099" w:rsidP="00F63099">
            <w:pPr>
              <w:pStyle w:val="BodyText"/>
              <w:rPr>
                <w:rFonts w:ascii="Arial" w:hAnsi="Arial" w:cs="Arial"/>
                <w:iCs/>
                <w:lang w:val="en-ZA"/>
              </w:rPr>
            </w:pPr>
          </w:p>
        </w:tc>
        <w:tc>
          <w:tcPr>
            <w:tcW w:w="1260" w:type="dxa"/>
            <w:noWrap/>
            <w:hideMark/>
          </w:tcPr>
          <w:p w14:paraId="0CA36FED"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75099642" w14:textId="77777777" w:rsidR="00F63099" w:rsidRPr="0059307A" w:rsidRDefault="00F63099" w:rsidP="00F63099">
            <w:pPr>
              <w:pStyle w:val="BodyText"/>
              <w:rPr>
                <w:rFonts w:ascii="Arial" w:hAnsi="Arial" w:cs="Arial"/>
                <w:iCs/>
                <w:lang w:val="en-ZA"/>
              </w:rPr>
            </w:pPr>
          </w:p>
        </w:tc>
      </w:tr>
      <w:tr w:rsidR="00F63099" w:rsidRPr="0059307A" w14:paraId="0A9EC770" w14:textId="77777777" w:rsidTr="00DC1FC2">
        <w:trPr>
          <w:trHeight w:val="315"/>
        </w:trPr>
        <w:tc>
          <w:tcPr>
            <w:tcW w:w="5240" w:type="dxa"/>
            <w:noWrap/>
            <w:hideMark/>
          </w:tcPr>
          <w:p w14:paraId="3B36686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0kl-6kl </w:t>
            </w:r>
          </w:p>
        </w:tc>
        <w:tc>
          <w:tcPr>
            <w:tcW w:w="1616" w:type="dxa"/>
            <w:noWrap/>
            <w:hideMark/>
          </w:tcPr>
          <w:p w14:paraId="314F67D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9.94</w:t>
            </w:r>
          </w:p>
        </w:tc>
        <w:tc>
          <w:tcPr>
            <w:tcW w:w="1260" w:type="dxa"/>
            <w:noWrap/>
            <w:hideMark/>
          </w:tcPr>
          <w:p w14:paraId="4E4FA70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10.54</w:t>
            </w:r>
          </w:p>
        </w:tc>
        <w:tc>
          <w:tcPr>
            <w:tcW w:w="1444" w:type="dxa"/>
            <w:noWrap/>
            <w:hideMark/>
          </w:tcPr>
          <w:p w14:paraId="60C898E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516DBA0A" w14:textId="77777777" w:rsidTr="00DC1FC2">
        <w:trPr>
          <w:trHeight w:val="315"/>
        </w:trPr>
        <w:tc>
          <w:tcPr>
            <w:tcW w:w="5240" w:type="dxa"/>
            <w:noWrap/>
            <w:hideMark/>
          </w:tcPr>
          <w:p w14:paraId="0855CE4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7kl-20kl </w:t>
            </w:r>
          </w:p>
        </w:tc>
        <w:tc>
          <w:tcPr>
            <w:tcW w:w="1616" w:type="dxa"/>
            <w:noWrap/>
            <w:hideMark/>
          </w:tcPr>
          <w:p w14:paraId="5ED77BA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11.78</w:t>
            </w:r>
          </w:p>
        </w:tc>
        <w:tc>
          <w:tcPr>
            <w:tcW w:w="1260" w:type="dxa"/>
            <w:noWrap/>
            <w:hideMark/>
          </w:tcPr>
          <w:p w14:paraId="0BAF3A7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12.48</w:t>
            </w:r>
          </w:p>
        </w:tc>
        <w:tc>
          <w:tcPr>
            <w:tcW w:w="1444" w:type="dxa"/>
            <w:noWrap/>
            <w:hideMark/>
          </w:tcPr>
          <w:p w14:paraId="5C62B2A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45206559" w14:textId="77777777" w:rsidTr="00DC1FC2">
        <w:trPr>
          <w:trHeight w:val="315"/>
        </w:trPr>
        <w:tc>
          <w:tcPr>
            <w:tcW w:w="5240" w:type="dxa"/>
            <w:noWrap/>
            <w:hideMark/>
          </w:tcPr>
          <w:p w14:paraId="798702F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21kl-40kl </w:t>
            </w:r>
          </w:p>
        </w:tc>
        <w:tc>
          <w:tcPr>
            <w:tcW w:w="1616" w:type="dxa"/>
            <w:noWrap/>
            <w:hideMark/>
          </w:tcPr>
          <w:p w14:paraId="4B8AEA0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13.05</w:t>
            </w:r>
          </w:p>
        </w:tc>
        <w:tc>
          <w:tcPr>
            <w:tcW w:w="1260" w:type="dxa"/>
            <w:noWrap/>
            <w:hideMark/>
          </w:tcPr>
          <w:p w14:paraId="2B40A58C"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13.83</w:t>
            </w:r>
          </w:p>
        </w:tc>
        <w:tc>
          <w:tcPr>
            <w:tcW w:w="1444" w:type="dxa"/>
            <w:noWrap/>
            <w:hideMark/>
          </w:tcPr>
          <w:p w14:paraId="6A1BBCA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465AF409" w14:textId="77777777" w:rsidTr="00DC1FC2">
        <w:trPr>
          <w:trHeight w:val="315"/>
        </w:trPr>
        <w:tc>
          <w:tcPr>
            <w:tcW w:w="5240" w:type="dxa"/>
            <w:noWrap/>
            <w:hideMark/>
          </w:tcPr>
          <w:p w14:paraId="06DCE0A6"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41kl-60kl </w:t>
            </w:r>
          </w:p>
        </w:tc>
        <w:tc>
          <w:tcPr>
            <w:tcW w:w="1616" w:type="dxa"/>
            <w:noWrap/>
            <w:hideMark/>
          </w:tcPr>
          <w:p w14:paraId="62A3078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14.33</w:t>
            </w:r>
          </w:p>
        </w:tc>
        <w:tc>
          <w:tcPr>
            <w:tcW w:w="1260" w:type="dxa"/>
            <w:noWrap/>
            <w:hideMark/>
          </w:tcPr>
          <w:p w14:paraId="2365EF3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15.19</w:t>
            </w:r>
          </w:p>
        </w:tc>
        <w:tc>
          <w:tcPr>
            <w:tcW w:w="1444" w:type="dxa"/>
            <w:noWrap/>
            <w:hideMark/>
          </w:tcPr>
          <w:p w14:paraId="1895D00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0C8EAFB5" w14:textId="77777777" w:rsidTr="00DC1FC2">
        <w:trPr>
          <w:trHeight w:val="315"/>
        </w:trPr>
        <w:tc>
          <w:tcPr>
            <w:tcW w:w="5240" w:type="dxa"/>
            <w:noWrap/>
            <w:hideMark/>
          </w:tcPr>
          <w:p w14:paraId="2A50E66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60kl+ </w:t>
            </w:r>
          </w:p>
        </w:tc>
        <w:tc>
          <w:tcPr>
            <w:tcW w:w="1616" w:type="dxa"/>
            <w:noWrap/>
            <w:hideMark/>
          </w:tcPr>
          <w:p w14:paraId="7CA3847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15.58</w:t>
            </w:r>
          </w:p>
        </w:tc>
        <w:tc>
          <w:tcPr>
            <w:tcW w:w="1260" w:type="dxa"/>
            <w:noWrap/>
            <w:hideMark/>
          </w:tcPr>
          <w:p w14:paraId="281D7F8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16.52</w:t>
            </w:r>
          </w:p>
        </w:tc>
        <w:tc>
          <w:tcPr>
            <w:tcW w:w="1444" w:type="dxa"/>
            <w:noWrap/>
            <w:hideMark/>
          </w:tcPr>
          <w:p w14:paraId="0EB3389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34BFAE7D" w14:textId="77777777" w:rsidTr="00DC1FC2">
        <w:trPr>
          <w:trHeight w:val="315"/>
        </w:trPr>
        <w:tc>
          <w:tcPr>
            <w:tcW w:w="5240" w:type="dxa"/>
            <w:noWrap/>
            <w:hideMark/>
          </w:tcPr>
          <w:p w14:paraId="58F764B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25E039B2" w14:textId="77777777" w:rsidR="00F63099" w:rsidRPr="0059307A" w:rsidRDefault="00F63099" w:rsidP="00F63099">
            <w:pPr>
              <w:pStyle w:val="BodyText"/>
              <w:rPr>
                <w:rFonts w:ascii="Arial" w:hAnsi="Arial" w:cs="Arial"/>
                <w:iCs/>
                <w:lang w:val="en-ZA"/>
              </w:rPr>
            </w:pPr>
          </w:p>
        </w:tc>
        <w:tc>
          <w:tcPr>
            <w:tcW w:w="1260" w:type="dxa"/>
            <w:noWrap/>
            <w:hideMark/>
          </w:tcPr>
          <w:p w14:paraId="26121A63" w14:textId="77777777" w:rsidR="00F63099" w:rsidRPr="0059307A" w:rsidRDefault="00F63099" w:rsidP="00F63099">
            <w:pPr>
              <w:pStyle w:val="BodyText"/>
              <w:rPr>
                <w:rFonts w:ascii="Arial" w:hAnsi="Arial" w:cs="Arial"/>
                <w:iCs/>
                <w:lang w:val="en-ZA"/>
              </w:rPr>
            </w:pPr>
          </w:p>
        </w:tc>
        <w:tc>
          <w:tcPr>
            <w:tcW w:w="1444" w:type="dxa"/>
            <w:noWrap/>
            <w:hideMark/>
          </w:tcPr>
          <w:p w14:paraId="1F8B0EB3" w14:textId="77777777" w:rsidR="00F63099" w:rsidRPr="0059307A" w:rsidRDefault="00F63099" w:rsidP="00F63099">
            <w:pPr>
              <w:pStyle w:val="BodyText"/>
              <w:rPr>
                <w:rFonts w:ascii="Arial" w:hAnsi="Arial" w:cs="Arial"/>
                <w:iCs/>
                <w:lang w:val="en-ZA"/>
              </w:rPr>
            </w:pPr>
          </w:p>
        </w:tc>
      </w:tr>
      <w:tr w:rsidR="00F63099" w:rsidRPr="0059307A" w14:paraId="6A3B4DF9" w14:textId="77777777" w:rsidTr="00DC1FC2">
        <w:trPr>
          <w:trHeight w:val="315"/>
        </w:trPr>
        <w:tc>
          <w:tcPr>
            <w:tcW w:w="5240" w:type="dxa"/>
            <w:noWrap/>
            <w:hideMark/>
          </w:tcPr>
          <w:p w14:paraId="3895B37F"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Other </w:t>
            </w:r>
          </w:p>
        </w:tc>
        <w:tc>
          <w:tcPr>
            <w:tcW w:w="1616" w:type="dxa"/>
            <w:noWrap/>
            <w:hideMark/>
          </w:tcPr>
          <w:p w14:paraId="6213F0EB" w14:textId="77777777" w:rsidR="00F63099" w:rsidRPr="0059307A" w:rsidRDefault="00F63099" w:rsidP="00F63099">
            <w:pPr>
              <w:pStyle w:val="BodyText"/>
              <w:rPr>
                <w:rFonts w:ascii="Arial" w:hAnsi="Arial" w:cs="Arial"/>
                <w:iCs/>
                <w:lang w:val="en-ZA"/>
              </w:rPr>
            </w:pPr>
          </w:p>
        </w:tc>
        <w:tc>
          <w:tcPr>
            <w:tcW w:w="1260" w:type="dxa"/>
            <w:noWrap/>
            <w:hideMark/>
          </w:tcPr>
          <w:p w14:paraId="320E42C9" w14:textId="77777777" w:rsidR="00F63099" w:rsidRPr="0059307A" w:rsidRDefault="00F63099" w:rsidP="00F63099">
            <w:pPr>
              <w:pStyle w:val="BodyText"/>
              <w:rPr>
                <w:rFonts w:ascii="Arial" w:hAnsi="Arial" w:cs="Arial"/>
                <w:iCs/>
                <w:lang w:val="en-ZA"/>
              </w:rPr>
            </w:pPr>
          </w:p>
        </w:tc>
        <w:tc>
          <w:tcPr>
            <w:tcW w:w="1444" w:type="dxa"/>
            <w:noWrap/>
            <w:hideMark/>
          </w:tcPr>
          <w:p w14:paraId="6824E392" w14:textId="77777777" w:rsidR="00F63099" w:rsidRPr="0059307A" w:rsidRDefault="00F63099" w:rsidP="00F63099">
            <w:pPr>
              <w:pStyle w:val="BodyText"/>
              <w:rPr>
                <w:rFonts w:ascii="Arial" w:hAnsi="Arial" w:cs="Arial"/>
                <w:iCs/>
                <w:lang w:val="en-ZA"/>
              </w:rPr>
            </w:pPr>
          </w:p>
        </w:tc>
      </w:tr>
      <w:tr w:rsidR="00F63099" w:rsidRPr="0059307A" w14:paraId="46AB8F71" w14:textId="77777777" w:rsidTr="00DC1FC2">
        <w:trPr>
          <w:trHeight w:val="315"/>
        </w:trPr>
        <w:tc>
          <w:tcPr>
            <w:tcW w:w="5240" w:type="dxa"/>
            <w:noWrap/>
            <w:hideMark/>
          </w:tcPr>
          <w:p w14:paraId="002B45E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0kl-6kl </w:t>
            </w:r>
          </w:p>
        </w:tc>
        <w:tc>
          <w:tcPr>
            <w:tcW w:w="1616" w:type="dxa"/>
            <w:noWrap/>
            <w:hideMark/>
          </w:tcPr>
          <w:p w14:paraId="1725F08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13.22</w:t>
            </w:r>
          </w:p>
        </w:tc>
        <w:tc>
          <w:tcPr>
            <w:tcW w:w="1260" w:type="dxa"/>
            <w:noWrap/>
            <w:hideMark/>
          </w:tcPr>
          <w:p w14:paraId="2589790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14.01</w:t>
            </w:r>
          </w:p>
        </w:tc>
        <w:tc>
          <w:tcPr>
            <w:tcW w:w="1444" w:type="dxa"/>
            <w:noWrap/>
            <w:hideMark/>
          </w:tcPr>
          <w:p w14:paraId="25F51822"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02F732C6" w14:textId="77777777" w:rsidTr="00DC1FC2">
        <w:trPr>
          <w:trHeight w:val="315"/>
        </w:trPr>
        <w:tc>
          <w:tcPr>
            <w:tcW w:w="5240" w:type="dxa"/>
            <w:noWrap/>
            <w:hideMark/>
          </w:tcPr>
          <w:p w14:paraId="3EAAB9A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7kl-20kl </w:t>
            </w:r>
          </w:p>
        </w:tc>
        <w:tc>
          <w:tcPr>
            <w:tcW w:w="1616" w:type="dxa"/>
            <w:noWrap/>
            <w:hideMark/>
          </w:tcPr>
          <w:p w14:paraId="36A0AF6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10.23</w:t>
            </w:r>
          </w:p>
        </w:tc>
        <w:tc>
          <w:tcPr>
            <w:tcW w:w="1260" w:type="dxa"/>
            <w:noWrap/>
            <w:hideMark/>
          </w:tcPr>
          <w:p w14:paraId="4D74FE2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10.84</w:t>
            </w:r>
          </w:p>
        </w:tc>
        <w:tc>
          <w:tcPr>
            <w:tcW w:w="1444" w:type="dxa"/>
            <w:noWrap/>
            <w:hideMark/>
          </w:tcPr>
          <w:p w14:paraId="1C47A0F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7386792C" w14:textId="77777777" w:rsidTr="00DC1FC2">
        <w:trPr>
          <w:trHeight w:val="315"/>
        </w:trPr>
        <w:tc>
          <w:tcPr>
            <w:tcW w:w="5240" w:type="dxa"/>
            <w:noWrap/>
            <w:hideMark/>
          </w:tcPr>
          <w:p w14:paraId="60637FE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21kl-40kl </w:t>
            </w:r>
          </w:p>
        </w:tc>
        <w:tc>
          <w:tcPr>
            <w:tcW w:w="1616" w:type="dxa"/>
            <w:noWrap/>
            <w:hideMark/>
          </w:tcPr>
          <w:p w14:paraId="642E1CE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11.42</w:t>
            </w:r>
          </w:p>
        </w:tc>
        <w:tc>
          <w:tcPr>
            <w:tcW w:w="1260" w:type="dxa"/>
            <w:noWrap/>
            <w:hideMark/>
          </w:tcPr>
          <w:p w14:paraId="5816C66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12.10</w:t>
            </w:r>
          </w:p>
        </w:tc>
        <w:tc>
          <w:tcPr>
            <w:tcW w:w="1444" w:type="dxa"/>
            <w:noWrap/>
            <w:hideMark/>
          </w:tcPr>
          <w:p w14:paraId="7CC6D92C"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3975430C" w14:textId="77777777" w:rsidTr="00DC1FC2">
        <w:trPr>
          <w:trHeight w:val="315"/>
        </w:trPr>
        <w:tc>
          <w:tcPr>
            <w:tcW w:w="5240" w:type="dxa"/>
            <w:noWrap/>
            <w:hideMark/>
          </w:tcPr>
          <w:p w14:paraId="08E3877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41kl-60kl </w:t>
            </w:r>
          </w:p>
        </w:tc>
        <w:tc>
          <w:tcPr>
            <w:tcW w:w="1616" w:type="dxa"/>
            <w:noWrap/>
            <w:hideMark/>
          </w:tcPr>
          <w:p w14:paraId="1BD1C60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13.27</w:t>
            </w:r>
          </w:p>
        </w:tc>
        <w:tc>
          <w:tcPr>
            <w:tcW w:w="1260" w:type="dxa"/>
            <w:noWrap/>
            <w:hideMark/>
          </w:tcPr>
          <w:p w14:paraId="59A647B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14.07</w:t>
            </w:r>
          </w:p>
        </w:tc>
        <w:tc>
          <w:tcPr>
            <w:tcW w:w="1444" w:type="dxa"/>
            <w:noWrap/>
            <w:hideMark/>
          </w:tcPr>
          <w:p w14:paraId="5B1B180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393AF6C8" w14:textId="77777777" w:rsidTr="00DC1FC2">
        <w:trPr>
          <w:trHeight w:val="315"/>
        </w:trPr>
        <w:tc>
          <w:tcPr>
            <w:tcW w:w="5240" w:type="dxa"/>
            <w:noWrap/>
            <w:hideMark/>
          </w:tcPr>
          <w:p w14:paraId="6299E4E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60kl+ </w:t>
            </w:r>
          </w:p>
        </w:tc>
        <w:tc>
          <w:tcPr>
            <w:tcW w:w="1616" w:type="dxa"/>
            <w:noWrap/>
            <w:hideMark/>
          </w:tcPr>
          <w:p w14:paraId="44F0091A"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15.18</w:t>
            </w:r>
          </w:p>
        </w:tc>
        <w:tc>
          <w:tcPr>
            <w:tcW w:w="1260" w:type="dxa"/>
            <w:noWrap/>
            <w:hideMark/>
          </w:tcPr>
          <w:p w14:paraId="4799FC5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16.09</w:t>
            </w:r>
          </w:p>
        </w:tc>
        <w:tc>
          <w:tcPr>
            <w:tcW w:w="1444" w:type="dxa"/>
            <w:noWrap/>
            <w:hideMark/>
          </w:tcPr>
          <w:p w14:paraId="797283E6"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08884BEB" w14:textId="77777777" w:rsidTr="00DC1FC2">
        <w:trPr>
          <w:trHeight w:val="315"/>
        </w:trPr>
        <w:tc>
          <w:tcPr>
            <w:tcW w:w="5240" w:type="dxa"/>
            <w:noWrap/>
            <w:hideMark/>
          </w:tcPr>
          <w:p w14:paraId="261A239C"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53D4E00D" w14:textId="77777777" w:rsidR="00F63099" w:rsidRPr="0059307A" w:rsidRDefault="00F63099" w:rsidP="00F63099">
            <w:pPr>
              <w:pStyle w:val="BodyText"/>
              <w:rPr>
                <w:rFonts w:ascii="Arial" w:hAnsi="Arial" w:cs="Arial"/>
                <w:iCs/>
                <w:lang w:val="en-ZA"/>
              </w:rPr>
            </w:pPr>
          </w:p>
        </w:tc>
        <w:tc>
          <w:tcPr>
            <w:tcW w:w="1260" w:type="dxa"/>
            <w:noWrap/>
            <w:hideMark/>
          </w:tcPr>
          <w:p w14:paraId="28A43E6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3FFA8335" w14:textId="77777777" w:rsidR="00F63099" w:rsidRPr="0059307A" w:rsidRDefault="00F63099" w:rsidP="00F63099">
            <w:pPr>
              <w:pStyle w:val="BodyText"/>
              <w:rPr>
                <w:rFonts w:ascii="Arial" w:hAnsi="Arial" w:cs="Arial"/>
                <w:iCs/>
                <w:lang w:val="en-ZA"/>
              </w:rPr>
            </w:pPr>
          </w:p>
        </w:tc>
      </w:tr>
      <w:tr w:rsidR="00F63099" w:rsidRPr="0059307A" w14:paraId="680172CE" w14:textId="77777777" w:rsidTr="00DC1FC2">
        <w:trPr>
          <w:trHeight w:val="315"/>
        </w:trPr>
        <w:tc>
          <w:tcPr>
            <w:tcW w:w="5240" w:type="dxa"/>
            <w:noWrap/>
            <w:hideMark/>
          </w:tcPr>
          <w:p w14:paraId="6FD52AA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Raw water per kl </w:t>
            </w:r>
          </w:p>
        </w:tc>
        <w:tc>
          <w:tcPr>
            <w:tcW w:w="1616" w:type="dxa"/>
            <w:noWrap/>
            <w:hideMark/>
          </w:tcPr>
          <w:p w14:paraId="5FD2DA1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6.93</w:t>
            </w:r>
          </w:p>
        </w:tc>
        <w:tc>
          <w:tcPr>
            <w:tcW w:w="1260" w:type="dxa"/>
            <w:noWrap/>
            <w:hideMark/>
          </w:tcPr>
          <w:p w14:paraId="37052A2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7.35</w:t>
            </w:r>
          </w:p>
        </w:tc>
        <w:tc>
          <w:tcPr>
            <w:tcW w:w="1444" w:type="dxa"/>
            <w:noWrap/>
            <w:hideMark/>
          </w:tcPr>
          <w:p w14:paraId="5C2DE6F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2FA111DD" w14:textId="77777777" w:rsidTr="00DC1FC2">
        <w:trPr>
          <w:trHeight w:val="315"/>
        </w:trPr>
        <w:tc>
          <w:tcPr>
            <w:tcW w:w="5240" w:type="dxa"/>
            <w:noWrap/>
            <w:hideMark/>
          </w:tcPr>
          <w:p w14:paraId="1A9E3F1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43E68781" w14:textId="77777777" w:rsidR="00F63099" w:rsidRPr="0059307A" w:rsidRDefault="00F63099" w:rsidP="00F63099">
            <w:pPr>
              <w:pStyle w:val="BodyText"/>
              <w:rPr>
                <w:rFonts w:ascii="Arial" w:hAnsi="Arial" w:cs="Arial"/>
                <w:iCs/>
                <w:lang w:val="en-ZA"/>
              </w:rPr>
            </w:pPr>
          </w:p>
        </w:tc>
        <w:tc>
          <w:tcPr>
            <w:tcW w:w="1260" w:type="dxa"/>
            <w:noWrap/>
            <w:hideMark/>
          </w:tcPr>
          <w:p w14:paraId="7DE9444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78ECCDD3" w14:textId="77777777" w:rsidR="00F63099" w:rsidRPr="0059307A" w:rsidRDefault="00F63099" w:rsidP="00F63099">
            <w:pPr>
              <w:pStyle w:val="BodyText"/>
              <w:rPr>
                <w:rFonts w:ascii="Arial" w:hAnsi="Arial" w:cs="Arial"/>
                <w:iCs/>
                <w:lang w:val="en-ZA"/>
              </w:rPr>
            </w:pPr>
          </w:p>
        </w:tc>
      </w:tr>
      <w:tr w:rsidR="00F63099" w:rsidRPr="0059307A" w14:paraId="7B89CD9A" w14:textId="77777777" w:rsidTr="00DC1FC2">
        <w:trPr>
          <w:trHeight w:val="315"/>
        </w:trPr>
        <w:tc>
          <w:tcPr>
            <w:tcW w:w="5240" w:type="dxa"/>
            <w:noWrap/>
            <w:hideMark/>
          </w:tcPr>
          <w:p w14:paraId="513708A7"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Sanitation </w:t>
            </w:r>
          </w:p>
        </w:tc>
        <w:tc>
          <w:tcPr>
            <w:tcW w:w="1616" w:type="dxa"/>
            <w:noWrap/>
            <w:hideMark/>
          </w:tcPr>
          <w:p w14:paraId="4753BF71" w14:textId="77777777" w:rsidR="00F63099" w:rsidRPr="0059307A" w:rsidRDefault="00F63099" w:rsidP="00F63099">
            <w:pPr>
              <w:pStyle w:val="BodyText"/>
              <w:rPr>
                <w:rFonts w:ascii="Arial" w:hAnsi="Arial" w:cs="Arial"/>
                <w:iCs/>
                <w:lang w:val="en-ZA"/>
              </w:rPr>
            </w:pPr>
          </w:p>
        </w:tc>
        <w:tc>
          <w:tcPr>
            <w:tcW w:w="1260" w:type="dxa"/>
            <w:noWrap/>
            <w:hideMark/>
          </w:tcPr>
          <w:p w14:paraId="72E4248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355AE82D" w14:textId="77777777" w:rsidR="00F63099" w:rsidRPr="0059307A" w:rsidRDefault="00F63099" w:rsidP="00F63099">
            <w:pPr>
              <w:pStyle w:val="BodyText"/>
              <w:rPr>
                <w:rFonts w:ascii="Arial" w:hAnsi="Arial" w:cs="Arial"/>
                <w:iCs/>
                <w:lang w:val="en-ZA"/>
              </w:rPr>
            </w:pPr>
          </w:p>
        </w:tc>
      </w:tr>
      <w:tr w:rsidR="00F63099" w:rsidRPr="0059307A" w14:paraId="5F14DACF" w14:textId="77777777" w:rsidTr="00DC1FC2">
        <w:trPr>
          <w:trHeight w:val="315"/>
        </w:trPr>
        <w:tc>
          <w:tcPr>
            <w:tcW w:w="5240" w:type="dxa"/>
            <w:noWrap/>
            <w:hideMark/>
          </w:tcPr>
          <w:p w14:paraId="70A1832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All customers per KL </w:t>
            </w:r>
          </w:p>
        </w:tc>
        <w:tc>
          <w:tcPr>
            <w:tcW w:w="1616" w:type="dxa"/>
            <w:noWrap/>
            <w:hideMark/>
          </w:tcPr>
          <w:p w14:paraId="7F326DD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5.64</w:t>
            </w:r>
          </w:p>
        </w:tc>
        <w:tc>
          <w:tcPr>
            <w:tcW w:w="1260" w:type="dxa"/>
            <w:noWrap/>
            <w:hideMark/>
          </w:tcPr>
          <w:p w14:paraId="4CAC2A1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5.98</w:t>
            </w:r>
          </w:p>
        </w:tc>
        <w:tc>
          <w:tcPr>
            <w:tcW w:w="1444" w:type="dxa"/>
            <w:noWrap/>
            <w:hideMark/>
          </w:tcPr>
          <w:p w14:paraId="03D6B61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519DCDAC" w14:textId="77777777" w:rsidTr="00DC1FC2">
        <w:trPr>
          <w:trHeight w:val="315"/>
        </w:trPr>
        <w:tc>
          <w:tcPr>
            <w:tcW w:w="5240" w:type="dxa"/>
            <w:noWrap/>
            <w:hideMark/>
          </w:tcPr>
          <w:p w14:paraId="3E1B2F76"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Emptying septic tanks per load </w:t>
            </w:r>
          </w:p>
        </w:tc>
        <w:tc>
          <w:tcPr>
            <w:tcW w:w="1616" w:type="dxa"/>
            <w:noWrap/>
            <w:hideMark/>
          </w:tcPr>
          <w:p w14:paraId="33F889CD"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717.30</w:t>
            </w:r>
          </w:p>
        </w:tc>
        <w:tc>
          <w:tcPr>
            <w:tcW w:w="1260" w:type="dxa"/>
            <w:noWrap/>
            <w:hideMark/>
          </w:tcPr>
          <w:p w14:paraId="60CB3F5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760.34</w:t>
            </w:r>
          </w:p>
        </w:tc>
        <w:tc>
          <w:tcPr>
            <w:tcW w:w="1444" w:type="dxa"/>
            <w:noWrap/>
            <w:hideMark/>
          </w:tcPr>
          <w:p w14:paraId="7049931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3598B6F2" w14:textId="77777777" w:rsidTr="00DC1FC2">
        <w:trPr>
          <w:trHeight w:val="315"/>
        </w:trPr>
        <w:tc>
          <w:tcPr>
            <w:tcW w:w="5240" w:type="dxa"/>
            <w:noWrap/>
            <w:hideMark/>
          </w:tcPr>
          <w:p w14:paraId="2DE82F5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3F6D70CE" w14:textId="77777777" w:rsidR="00F63099" w:rsidRPr="0059307A" w:rsidRDefault="00F63099" w:rsidP="00F63099">
            <w:pPr>
              <w:pStyle w:val="BodyText"/>
              <w:rPr>
                <w:rFonts w:ascii="Arial" w:hAnsi="Arial" w:cs="Arial"/>
                <w:iCs/>
                <w:lang w:val="en-ZA"/>
              </w:rPr>
            </w:pPr>
          </w:p>
        </w:tc>
        <w:tc>
          <w:tcPr>
            <w:tcW w:w="1260" w:type="dxa"/>
            <w:noWrap/>
            <w:hideMark/>
          </w:tcPr>
          <w:p w14:paraId="648D51E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1C8BADD6" w14:textId="77777777" w:rsidR="00F63099" w:rsidRPr="0059307A" w:rsidRDefault="00F63099" w:rsidP="00F63099">
            <w:pPr>
              <w:pStyle w:val="BodyText"/>
              <w:rPr>
                <w:rFonts w:ascii="Arial" w:hAnsi="Arial" w:cs="Arial"/>
                <w:iCs/>
                <w:lang w:val="en-ZA"/>
              </w:rPr>
            </w:pPr>
          </w:p>
        </w:tc>
      </w:tr>
      <w:tr w:rsidR="00F63099" w:rsidRPr="0059307A" w14:paraId="25B9CDFA" w14:textId="77777777" w:rsidTr="00DC1FC2">
        <w:trPr>
          <w:trHeight w:val="315"/>
        </w:trPr>
        <w:tc>
          <w:tcPr>
            <w:tcW w:w="5240" w:type="dxa"/>
            <w:noWrap/>
            <w:hideMark/>
          </w:tcPr>
          <w:p w14:paraId="3EAF3157"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Availability charge </w:t>
            </w:r>
          </w:p>
        </w:tc>
        <w:tc>
          <w:tcPr>
            <w:tcW w:w="1616" w:type="dxa"/>
            <w:noWrap/>
            <w:hideMark/>
          </w:tcPr>
          <w:p w14:paraId="62049EC2" w14:textId="77777777" w:rsidR="00F63099" w:rsidRPr="0059307A" w:rsidRDefault="00F63099" w:rsidP="00F63099">
            <w:pPr>
              <w:pStyle w:val="BodyText"/>
              <w:rPr>
                <w:rFonts w:ascii="Arial" w:hAnsi="Arial" w:cs="Arial"/>
                <w:iCs/>
                <w:lang w:val="en-ZA"/>
              </w:rPr>
            </w:pPr>
          </w:p>
        </w:tc>
        <w:tc>
          <w:tcPr>
            <w:tcW w:w="1260" w:type="dxa"/>
            <w:noWrap/>
            <w:hideMark/>
          </w:tcPr>
          <w:p w14:paraId="664B759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77EBA22F" w14:textId="77777777" w:rsidR="00F63099" w:rsidRPr="0059307A" w:rsidRDefault="00F63099" w:rsidP="00F63099">
            <w:pPr>
              <w:pStyle w:val="BodyText"/>
              <w:rPr>
                <w:rFonts w:ascii="Arial" w:hAnsi="Arial" w:cs="Arial"/>
                <w:iCs/>
                <w:lang w:val="en-ZA"/>
              </w:rPr>
            </w:pPr>
          </w:p>
        </w:tc>
      </w:tr>
      <w:tr w:rsidR="00F63099" w:rsidRPr="0059307A" w14:paraId="37DC13D5" w14:textId="77777777" w:rsidTr="00DC1FC2">
        <w:trPr>
          <w:trHeight w:val="315"/>
        </w:trPr>
        <w:tc>
          <w:tcPr>
            <w:tcW w:w="5240" w:type="dxa"/>
            <w:noWrap/>
            <w:hideMark/>
          </w:tcPr>
          <w:p w14:paraId="641FAEA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Serviced vacant land </w:t>
            </w:r>
          </w:p>
        </w:tc>
        <w:tc>
          <w:tcPr>
            <w:tcW w:w="1616" w:type="dxa"/>
            <w:noWrap/>
            <w:hideMark/>
          </w:tcPr>
          <w:p w14:paraId="2E7D58A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179.33</w:t>
            </w:r>
          </w:p>
        </w:tc>
        <w:tc>
          <w:tcPr>
            <w:tcW w:w="1260" w:type="dxa"/>
            <w:noWrap/>
            <w:hideMark/>
          </w:tcPr>
          <w:p w14:paraId="19BDBEE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190.09</w:t>
            </w:r>
          </w:p>
        </w:tc>
        <w:tc>
          <w:tcPr>
            <w:tcW w:w="1444" w:type="dxa"/>
            <w:noWrap/>
            <w:hideMark/>
          </w:tcPr>
          <w:p w14:paraId="1F526AE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0E4B990D" w14:textId="77777777" w:rsidTr="00DC1FC2">
        <w:trPr>
          <w:trHeight w:val="315"/>
        </w:trPr>
        <w:tc>
          <w:tcPr>
            <w:tcW w:w="5240" w:type="dxa"/>
            <w:noWrap/>
            <w:hideMark/>
          </w:tcPr>
          <w:p w14:paraId="10F1AC2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2265D226" w14:textId="77777777" w:rsidR="00F63099" w:rsidRPr="0059307A" w:rsidRDefault="00F63099" w:rsidP="00F63099">
            <w:pPr>
              <w:pStyle w:val="BodyText"/>
              <w:rPr>
                <w:rFonts w:ascii="Arial" w:hAnsi="Arial" w:cs="Arial"/>
                <w:iCs/>
                <w:lang w:val="en-ZA"/>
              </w:rPr>
            </w:pPr>
          </w:p>
        </w:tc>
        <w:tc>
          <w:tcPr>
            <w:tcW w:w="1260" w:type="dxa"/>
            <w:noWrap/>
            <w:hideMark/>
          </w:tcPr>
          <w:p w14:paraId="373BB2F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084D087F" w14:textId="77777777" w:rsidR="00F63099" w:rsidRPr="0059307A" w:rsidRDefault="00F63099" w:rsidP="00F63099">
            <w:pPr>
              <w:pStyle w:val="BodyText"/>
              <w:rPr>
                <w:rFonts w:ascii="Arial" w:hAnsi="Arial" w:cs="Arial"/>
                <w:iCs/>
                <w:lang w:val="en-ZA"/>
              </w:rPr>
            </w:pPr>
          </w:p>
        </w:tc>
      </w:tr>
      <w:tr w:rsidR="00F63099" w:rsidRPr="0059307A" w14:paraId="56ECDF8B" w14:textId="77777777" w:rsidTr="00DC1FC2">
        <w:trPr>
          <w:trHeight w:val="1515"/>
        </w:trPr>
        <w:tc>
          <w:tcPr>
            <w:tcW w:w="5240" w:type="dxa"/>
            <w:hideMark/>
          </w:tcPr>
          <w:p w14:paraId="053B41F2"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Business water services fixed charge </w:t>
            </w:r>
          </w:p>
        </w:tc>
        <w:tc>
          <w:tcPr>
            <w:tcW w:w="1616" w:type="dxa"/>
            <w:noWrap/>
            <w:hideMark/>
          </w:tcPr>
          <w:p w14:paraId="4D5D998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45.20</w:t>
            </w:r>
          </w:p>
        </w:tc>
        <w:tc>
          <w:tcPr>
            <w:tcW w:w="1260" w:type="dxa"/>
            <w:noWrap/>
            <w:hideMark/>
          </w:tcPr>
          <w:p w14:paraId="1AD8E91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47.91</w:t>
            </w:r>
          </w:p>
        </w:tc>
        <w:tc>
          <w:tcPr>
            <w:tcW w:w="1444" w:type="dxa"/>
            <w:noWrap/>
            <w:hideMark/>
          </w:tcPr>
          <w:p w14:paraId="0E726DD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4EED271B" w14:textId="77777777" w:rsidTr="00DC1FC2">
        <w:trPr>
          <w:trHeight w:val="315"/>
        </w:trPr>
        <w:tc>
          <w:tcPr>
            <w:tcW w:w="5240" w:type="dxa"/>
            <w:noWrap/>
            <w:hideMark/>
          </w:tcPr>
          <w:p w14:paraId="5848BCCC"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w:t>
            </w:r>
          </w:p>
        </w:tc>
        <w:tc>
          <w:tcPr>
            <w:tcW w:w="1616" w:type="dxa"/>
            <w:noWrap/>
            <w:hideMark/>
          </w:tcPr>
          <w:p w14:paraId="797FCE20" w14:textId="77777777" w:rsidR="00F63099" w:rsidRPr="0059307A" w:rsidRDefault="00F63099" w:rsidP="00F63099">
            <w:pPr>
              <w:pStyle w:val="BodyText"/>
              <w:rPr>
                <w:rFonts w:ascii="Arial" w:hAnsi="Arial" w:cs="Arial"/>
                <w:iCs/>
                <w:lang w:val="en-ZA"/>
              </w:rPr>
            </w:pPr>
          </w:p>
        </w:tc>
        <w:tc>
          <w:tcPr>
            <w:tcW w:w="1260" w:type="dxa"/>
            <w:noWrap/>
            <w:hideMark/>
          </w:tcPr>
          <w:p w14:paraId="371390A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04A1D175" w14:textId="77777777" w:rsidR="00F63099" w:rsidRPr="0059307A" w:rsidRDefault="00F63099" w:rsidP="00F63099">
            <w:pPr>
              <w:pStyle w:val="BodyText"/>
              <w:rPr>
                <w:rFonts w:ascii="Arial" w:hAnsi="Arial" w:cs="Arial"/>
                <w:iCs/>
                <w:lang w:val="en-ZA"/>
              </w:rPr>
            </w:pPr>
          </w:p>
        </w:tc>
      </w:tr>
      <w:tr w:rsidR="00F63099" w:rsidRPr="0059307A" w14:paraId="1CA0B0B8" w14:textId="77777777" w:rsidTr="00DC1FC2">
        <w:trPr>
          <w:trHeight w:val="315"/>
        </w:trPr>
        <w:tc>
          <w:tcPr>
            <w:tcW w:w="5240" w:type="dxa"/>
            <w:noWrap/>
            <w:hideMark/>
          </w:tcPr>
          <w:p w14:paraId="7B021A16"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Industrial water services fixed charge </w:t>
            </w:r>
          </w:p>
        </w:tc>
        <w:tc>
          <w:tcPr>
            <w:tcW w:w="1616" w:type="dxa"/>
            <w:noWrap/>
            <w:hideMark/>
          </w:tcPr>
          <w:p w14:paraId="1AAFB1A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45.20</w:t>
            </w:r>
          </w:p>
        </w:tc>
        <w:tc>
          <w:tcPr>
            <w:tcW w:w="1260" w:type="dxa"/>
            <w:noWrap/>
            <w:hideMark/>
          </w:tcPr>
          <w:p w14:paraId="61404B6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47.91</w:t>
            </w:r>
          </w:p>
        </w:tc>
        <w:tc>
          <w:tcPr>
            <w:tcW w:w="1444" w:type="dxa"/>
            <w:noWrap/>
            <w:hideMark/>
          </w:tcPr>
          <w:p w14:paraId="7A9AB86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4E748100" w14:textId="77777777" w:rsidTr="00DC1FC2">
        <w:trPr>
          <w:trHeight w:val="315"/>
        </w:trPr>
        <w:tc>
          <w:tcPr>
            <w:tcW w:w="5240" w:type="dxa"/>
            <w:noWrap/>
            <w:hideMark/>
          </w:tcPr>
          <w:p w14:paraId="5BA834F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5F04FBCA" w14:textId="77777777" w:rsidR="00F63099" w:rsidRPr="0059307A" w:rsidRDefault="00F63099" w:rsidP="00F63099">
            <w:pPr>
              <w:pStyle w:val="BodyText"/>
              <w:rPr>
                <w:rFonts w:ascii="Arial" w:hAnsi="Arial" w:cs="Arial"/>
                <w:iCs/>
                <w:lang w:val="en-ZA"/>
              </w:rPr>
            </w:pPr>
          </w:p>
        </w:tc>
        <w:tc>
          <w:tcPr>
            <w:tcW w:w="1260" w:type="dxa"/>
            <w:noWrap/>
            <w:hideMark/>
          </w:tcPr>
          <w:p w14:paraId="5D3C4B3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444" w:type="dxa"/>
            <w:noWrap/>
            <w:hideMark/>
          </w:tcPr>
          <w:p w14:paraId="6D1EB78D" w14:textId="77777777" w:rsidR="00F63099" w:rsidRPr="0059307A" w:rsidRDefault="00F63099" w:rsidP="00F63099">
            <w:pPr>
              <w:pStyle w:val="BodyText"/>
              <w:rPr>
                <w:rFonts w:ascii="Arial" w:hAnsi="Arial" w:cs="Arial"/>
                <w:iCs/>
                <w:lang w:val="en-ZA"/>
              </w:rPr>
            </w:pPr>
          </w:p>
        </w:tc>
      </w:tr>
      <w:tr w:rsidR="00F63099" w:rsidRPr="0059307A" w14:paraId="25B40187" w14:textId="77777777" w:rsidTr="00DC1FC2">
        <w:trPr>
          <w:trHeight w:val="315"/>
        </w:trPr>
        <w:tc>
          <w:tcPr>
            <w:tcW w:w="5240" w:type="dxa"/>
            <w:noWrap/>
            <w:hideMark/>
          </w:tcPr>
          <w:p w14:paraId="6685C2AD"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lastRenderedPageBreak/>
              <w:t xml:space="preserve"> Business &amp; Industrial sanitation services fixed charge </w:t>
            </w:r>
          </w:p>
        </w:tc>
        <w:tc>
          <w:tcPr>
            <w:tcW w:w="1616" w:type="dxa"/>
            <w:noWrap/>
            <w:hideMark/>
          </w:tcPr>
          <w:p w14:paraId="348A535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86.50</w:t>
            </w:r>
          </w:p>
        </w:tc>
        <w:tc>
          <w:tcPr>
            <w:tcW w:w="1260" w:type="dxa"/>
            <w:noWrap/>
            <w:hideMark/>
          </w:tcPr>
          <w:p w14:paraId="39AC316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91.69</w:t>
            </w:r>
          </w:p>
        </w:tc>
        <w:tc>
          <w:tcPr>
            <w:tcW w:w="1444" w:type="dxa"/>
            <w:noWrap/>
            <w:hideMark/>
          </w:tcPr>
          <w:p w14:paraId="1DF045D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1F1D76C6" w14:textId="77777777" w:rsidTr="00DC1FC2">
        <w:trPr>
          <w:trHeight w:val="315"/>
        </w:trPr>
        <w:tc>
          <w:tcPr>
            <w:tcW w:w="5240" w:type="dxa"/>
            <w:noWrap/>
            <w:hideMark/>
          </w:tcPr>
          <w:p w14:paraId="05AB694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1BF22BA6" w14:textId="77777777" w:rsidR="00F63099" w:rsidRPr="0059307A" w:rsidRDefault="00F63099" w:rsidP="00F63099">
            <w:pPr>
              <w:pStyle w:val="BodyText"/>
              <w:rPr>
                <w:rFonts w:ascii="Arial" w:hAnsi="Arial" w:cs="Arial"/>
                <w:iCs/>
                <w:lang w:val="en-ZA"/>
              </w:rPr>
            </w:pPr>
          </w:p>
        </w:tc>
        <w:tc>
          <w:tcPr>
            <w:tcW w:w="1260" w:type="dxa"/>
            <w:noWrap/>
            <w:hideMark/>
          </w:tcPr>
          <w:p w14:paraId="34813FE5" w14:textId="77777777" w:rsidR="00F63099" w:rsidRPr="0059307A" w:rsidRDefault="00F63099" w:rsidP="00F63099">
            <w:pPr>
              <w:pStyle w:val="BodyText"/>
              <w:rPr>
                <w:rFonts w:ascii="Arial" w:hAnsi="Arial" w:cs="Arial"/>
                <w:iCs/>
                <w:lang w:val="en-ZA"/>
              </w:rPr>
            </w:pPr>
          </w:p>
        </w:tc>
        <w:tc>
          <w:tcPr>
            <w:tcW w:w="1444" w:type="dxa"/>
            <w:noWrap/>
            <w:hideMark/>
          </w:tcPr>
          <w:p w14:paraId="5D7CFDB2" w14:textId="77777777" w:rsidR="00F63099" w:rsidRPr="0059307A" w:rsidRDefault="00F63099" w:rsidP="00F63099">
            <w:pPr>
              <w:pStyle w:val="BodyText"/>
              <w:rPr>
                <w:rFonts w:ascii="Arial" w:hAnsi="Arial" w:cs="Arial"/>
                <w:iCs/>
                <w:lang w:val="en-ZA"/>
              </w:rPr>
            </w:pPr>
          </w:p>
        </w:tc>
      </w:tr>
      <w:tr w:rsidR="00F63099" w:rsidRPr="0059307A" w14:paraId="42EF253A" w14:textId="77777777" w:rsidTr="00DC1FC2">
        <w:trPr>
          <w:trHeight w:val="315"/>
        </w:trPr>
        <w:tc>
          <w:tcPr>
            <w:tcW w:w="5240" w:type="dxa"/>
            <w:noWrap/>
            <w:hideMark/>
          </w:tcPr>
          <w:p w14:paraId="48624CFE"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Testing of meters </w:t>
            </w:r>
          </w:p>
        </w:tc>
        <w:tc>
          <w:tcPr>
            <w:tcW w:w="1616" w:type="dxa"/>
            <w:noWrap/>
            <w:hideMark/>
          </w:tcPr>
          <w:p w14:paraId="7E30758D" w14:textId="77777777" w:rsidR="00F63099" w:rsidRPr="0059307A" w:rsidRDefault="00F63099" w:rsidP="00F63099">
            <w:pPr>
              <w:pStyle w:val="BodyText"/>
              <w:rPr>
                <w:rFonts w:ascii="Arial" w:hAnsi="Arial" w:cs="Arial"/>
                <w:iCs/>
                <w:lang w:val="en-ZA"/>
              </w:rPr>
            </w:pPr>
          </w:p>
        </w:tc>
        <w:tc>
          <w:tcPr>
            <w:tcW w:w="1260" w:type="dxa"/>
            <w:noWrap/>
            <w:hideMark/>
          </w:tcPr>
          <w:p w14:paraId="241A94CA" w14:textId="77777777" w:rsidR="00F63099" w:rsidRPr="0059307A" w:rsidRDefault="00F63099" w:rsidP="00F63099">
            <w:pPr>
              <w:pStyle w:val="BodyText"/>
              <w:rPr>
                <w:rFonts w:ascii="Arial" w:hAnsi="Arial" w:cs="Arial"/>
                <w:iCs/>
                <w:lang w:val="en-ZA"/>
              </w:rPr>
            </w:pPr>
          </w:p>
        </w:tc>
        <w:tc>
          <w:tcPr>
            <w:tcW w:w="1444" w:type="dxa"/>
            <w:noWrap/>
            <w:hideMark/>
          </w:tcPr>
          <w:p w14:paraId="2ACAD8E2" w14:textId="77777777" w:rsidR="00F63099" w:rsidRPr="0059307A" w:rsidRDefault="00F63099" w:rsidP="00F63099">
            <w:pPr>
              <w:pStyle w:val="BodyText"/>
              <w:rPr>
                <w:rFonts w:ascii="Arial" w:hAnsi="Arial" w:cs="Arial"/>
                <w:iCs/>
                <w:lang w:val="en-ZA"/>
              </w:rPr>
            </w:pPr>
          </w:p>
        </w:tc>
      </w:tr>
      <w:tr w:rsidR="00F63099" w:rsidRPr="0059307A" w14:paraId="2E3BC76E" w14:textId="77777777" w:rsidTr="00DC1FC2">
        <w:trPr>
          <w:trHeight w:val="315"/>
        </w:trPr>
        <w:tc>
          <w:tcPr>
            <w:tcW w:w="5240" w:type="dxa"/>
            <w:noWrap/>
            <w:hideMark/>
          </w:tcPr>
          <w:p w14:paraId="6B73F4B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Exceeds 50mm </w:t>
            </w:r>
          </w:p>
        </w:tc>
        <w:tc>
          <w:tcPr>
            <w:tcW w:w="1616" w:type="dxa"/>
            <w:noWrap/>
            <w:hideMark/>
          </w:tcPr>
          <w:p w14:paraId="5A7FF7B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260" w:type="dxa"/>
            <w:noWrap/>
            <w:hideMark/>
          </w:tcPr>
          <w:p w14:paraId="7A4FA67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444" w:type="dxa"/>
            <w:noWrap/>
            <w:hideMark/>
          </w:tcPr>
          <w:p w14:paraId="5CB1DB6D" w14:textId="77777777" w:rsidR="00F63099" w:rsidRPr="0059307A" w:rsidRDefault="00F63099" w:rsidP="00F63099">
            <w:pPr>
              <w:pStyle w:val="BodyText"/>
              <w:rPr>
                <w:rFonts w:ascii="Arial" w:hAnsi="Arial" w:cs="Arial"/>
                <w:iCs/>
                <w:lang w:val="en-ZA"/>
              </w:rPr>
            </w:pPr>
          </w:p>
        </w:tc>
      </w:tr>
      <w:tr w:rsidR="00F63099" w:rsidRPr="0059307A" w14:paraId="5A94DF77" w14:textId="77777777" w:rsidTr="00DC1FC2">
        <w:trPr>
          <w:trHeight w:val="315"/>
        </w:trPr>
        <w:tc>
          <w:tcPr>
            <w:tcW w:w="5240" w:type="dxa"/>
            <w:noWrap/>
            <w:hideMark/>
          </w:tcPr>
          <w:p w14:paraId="465E90D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34E765B1" w14:textId="77777777" w:rsidR="00F63099" w:rsidRPr="0059307A" w:rsidRDefault="00F63099" w:rsidP="00F63099">
            <w:pPr>
              <w:pStyle w:val="BodyText"/>
              <w:rPr>
                <w:rFonts w:ascii="Arial" w:hAnsi="Arial" w:cs="Arial"/>
                <w:iCs/>
                <w:lang w:val="en-ZA"/>
              </w:rPr>
            </w:pPr>
          </w:p>
        </w:tc>
        <w:tc>
          <w:tcPr>
            <w:tcW w:w="1260" w:type="dxa"/>
            <w:noWrap/>
            <w:hideMark/>
          </w:tcPr>
          <w:p w14:paraId="2C350C1F" w14:textId="77777777" w:rsidR="00F63099" w:rsidRPr="0059307A" w:rsidRDefault="00F63099" w:rsidP="00F63099">
            <w:pPr>
              <w:pStyle w:val="BodyText"/>
              <w:rPr>
                <w:rFonts w:ascii="Arial" w:hAnsi="Arial" w:cs="Arial"/>
                <w:iCs/>
                <w:lang w:val="en-ZA"/>
              </w:rPr>
            </w:pPr>
          </w:p>
        </w:tc>
        <w:tc>
          <w:tcPr>
            <w:tcW w:w="1444" w:type="dxa"/>
            <w:noWrap/>
            <w:hideMark/>
          </w:tcPr>
          <w:p w14:paraId="0A1ECC6B" w14:textId="77777777" w:rsidR="00F63099" w:rsidRPr="0059307A" w:rsidRDefault="00F63099" w:rsidP="00F63099">
            <w:pPr>
              <w:pStyle w:val="BodyText"/>
              <w:rPr>
                <w:rFonts w:ascii="Arial" w:hAnsi="Arial" w:cs="Arial"/>
                <w:iCs/>
                <w:lang w:val="en-ZA"/>
              </w:rPr>
            </w:pPr>
          </w:p>
        </w:tc>
      </w:tr>
      <w:tr w:rsidR="00F63099" w:rsidRPr="0059307A" w14:paraId="0B7D4F63" w14:textId="77777777" w:rsidTr="00DC1FC2">
        <w:trPr>
          <w:trHeight w:val="315"/>
        </w:trPr>
        <w:tc>
          <w:tcPr>
            <w:tcW w:w="5240" w:type="dxa"/>
            <w:noWrap/>
            <w:hideMark/>
          </w:tcPr>
          <w:p w14:paraId="1C4DB3B8"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New connections </w:t>
            </w:r>
          </w:p>
        </w:tc>
        <w:tc>
          <w:tcPr>
            <w:tcW w:w="1616" w:type="dxa"/>
            <w:noWrap/>
            <w:hideMark/>
          </w:tcPr>
          <w:p w14:paraId="6BF46B5D" w14:textId="77777777" w:rsidR="00F63099" w:rsidRPr="0059307A" w:rsidRDefault="00F63099" w:rsidP="00F63099">
            <w:pPr>
              <w:pStyle w:val="BodyText"/>
              <w:rPr>
                <w:rFonts w:ascii="Arial" w:hAnsi="Arial" w:cs="Arial"/>
                <w:iCs/>
                <w:lang w:val="en-ZA"/>
              </w:rPr>
            </w:pPr>
          </w:p>
        </w:tc>
        <w:tc>
          <w:tcPr>
            <w:tcW w:w="1260" w:type="dxa"/>
            <w:noWrap/>
            <w:hideMark/>
          </w:tcPr>
          <w:p w14:paraId="1AC7C09B" w14:textId="77777777" w:rsidR="00F63099" w:rsidRPr="0059307A" w:rsidRDefault="00F63099" w:rsidP="00F63099">
            <w:pPr>
              <w:pStyle w:val="BodyText"/>
              <w:rPr>
                <w:rFonts w:ascii="Arial" w:hAnsi="Arial" w:cs="Arial"/>
                <w:iCs/>
                <w:lang w:val="en-ZA"/>
              </w:rPr>
            </w:pPr>
          </w:p>
        </w:tc>
        <w:tc>
          <w:tcPr>
            <w:tcW w:w="1444" w:type="dxa"/>
            <w:noWrap/>
            <w:hideMark/>
          </w:tcPr>
          <w:p w14:paraId="7C34AA7C" w14:textId="77777777" w:rsidR="00F63099" w:rsidRPr="0059307A" w:rsidRDefault="00F63099" w:rsidP="00F63099">
            <w:pPr>
              <w:pStyle w:val="BodyText"/>
              <w:rPr>
                <w:rFonts w:ascii="Arial" w:hAnsi="Arial" w:cs="Arial"/>
                <w:iCs/>
                <w:lang w:val="en-ZA"/>
              </w:rPr>
            </w:pPr>
          </w:p>
        </w:tc>
      </w:tr>
      <w:tr w:rsidR="00F63099" w:rsidRPr="0059307A" w14:paraId="75490FD1" w14:textId="77777777" w:rsidTr="00DC1FC2">
        <w:trPr>
          <w:trHeight w:val="315"/>
        </w:trPr>
        <w:tc>
          <w:tcPr>
            <w:tcW w:w="5240" w:type="dxa"/>
            <w:noWrap/>
            <w:hideMark/>
          </w:tcPr>
          <w:p w14:paraId="615B31A6"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Water </w:t>
            </w:r>
          </w:p>
        </w:tc>
        <w:tc>
          <w:tcPr>
            <w:tcW w:w="1616" w:type="dxa"/>
            <w:noWrap/>
            <w:hideMark/>
          </w:tcPr>
          <w:p w14:paraId="028C9F5A" w14:textId="77777777" w:rsidR="00F63099" w:rsidRPr="0059307A" w:rsidRDefault="00F63099" w:rsidP="00F63099">
            <w:pPr>
              <w:pStyle w:val="BodyText"/>
              <w:rPr>
                <w:rFonts w:ascii="Arial" w:hAnsi="Arial" w:cs="Arial"/>
                <w:iCs/>
                <w:lang w:val="en-ZA"/>
              </w:rPr>
            </w:pPr>
          </w:p>
        </w:tc>
        <w:tc>
          <w:tcPr>
            <w:tcW w:w="1260" w:type="dxa"/>
            <w:noWrap/>
            <w:hideMark/>
          </w:tcPr>
          <w:p w14:paraId="67C9DE57" w14:textId="77777777" w:rsidR="00F63099" w:rsidRPr="0059307A" w:rsidRDefault="00F63099" w:rsidP="00F63099">
            <w:pPr>
              <w:pStyle w:val="BodyText"/>
              <w:rPr>
                <w:rFonts w:ascii="Arial" w:hAnsi="Arial" w:cs="Arial"/>
                <w:iCs/>
                <w:lang w:val="en-ZA"/>
              </w:rPr>
            </w:pPr>
          </w:p>
        </w:tc>
        <w:tc>
          <w:tcPr>
            <w:tcW w:w="1444" w:type="dxa"/>
            <w:noWrap/>
            <w:hideMark/>
          </w:tcPr>
          <w:p w14:paraId="4663949C" w14:textId="77777777" w:rsidR="00F63099" w:rsidRPr="0059307A" w:rsidRDefault="00F63099" w:rsidP="00F63099">
            <w:pPr>
              <w:pStyle w:val="BodyText"/>
              <w:rPr>
                <w:rFonts w:ascii="Arial" w:hAnsi="Arial" w:cs="Arial"/>
                <w:iCs/>
                <w:lang w:val="en-ZA"/>
              </w:rPr>
            </w:pPr>
          </w:p>
        </w:tc>
      </w:tr>
      <w:tr w:rsidR="00F63099" w:rsidRPr="0059307A" w14:paraId="247477E0" w14:textId="77777777" w:rsidTr="00DC1FC2">
        <w:trPr>
          <w:trHeight w:val="315"/>
        </w:trPr>
        <w:tc>
          <w:tcPr>
            <w:tcW w:w="5240" w:type="dxa"/>
            <w:noWrap/>
            <w:hideMark/>
          </w:tcPr>
          <w:p w14:paraId="0EF0BB64"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Connections 25mm and less </w:t>
            </w:r>
          </w:p>
        </w:tc>
        <w:tc>
          <w:tcPr>
            <w:tcW w:w="1616" w:type="dxa"/>
            <w:noWrap/>
            <w:hideMark/>
          </w:tcPr>
          <w:p w14:paraId="4451A58C"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260" w:type="dxa"/>
            <w:noWrap/>
            <w:hideMark/>
          </w:tcPr>
          <w:p w14:paraId="0B48CAD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444" w:type="dxa"/>
            <w:noWrap/>
            <w:hideMark/>
          </w:tcPr>
          <w:p w14:paraId="029B8CC8" w14:textId="77777777" w:rsidR="00F63099" w:rsidRPr="0059307A" w:rsidRDefault="00F63099" w:rsidP="00F63099">
            <w:pPr>
              <w:pStyle w:val="BodyText"/>
              <w:rPr>
                <w:rFonts w:ascii="Arial" w:hAnsi="Arial" w:cs="Arial"/>
                <w:iCs/>
                <w:lang w:val="en-ZA"/>
              </w:rPr>
            </w:pPr>
          </w:p>
        </w:tc>
      </w:tr>
      <w:tr w:rsidR="00F63099" w:rsidRPr="0059307A" w14:paraId="70286C08" w14:textId="77777777" w:rsidTr="00DC1FC2">
        <w:trPr>
          <w:trHeight w:val="315"/>
        </w:trPr>
        <w:tc>
          <w:tcPr>
            <w:tcW w:w="5240" w:type="dxa"/>
            <w:noWrap/>
            <w:hideMark/>
          </w:tcPr>
          <w:p w14:paraId="23278E1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Connections greater than 25mm  </w:t>
            </w:r>
          </w:p>
        </w:tc>
        <w:tc>
          <w:tcPr>
            <w:tcW w:w="1616" w:type="dxa"/>
            <w:noWrap/>
            <w:hideMark/>
          </w:tcPr>
          <w:p w14:paraId="3F82DE4C"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260" w:type="dxa"/>
            <w:noWrap/>
            <w:hideMark/>
          </w:tcPr>
          <w:p w14:paraId="1A96F09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444" w:type="dxa"/>
            <w:noWrap/>
            <w:hideMark/>
          </w:tcPr>
          <w:p w14:paraId="2B978DD2" w14:textId="77777777" w:rsidR="00F63099" w:rsidRPr="0059307A" w:rsidRDefault="00F63099" w:rsidP="00F63099">
            <w:pPr>
              <w:pStyle w:val="BodyText"/>
              <w:rPr>
                <w:rFonts w:ascii="Arial" w:hAnsi="Arial" w:cs="Arial"/>
                <w:iCs/>
                <w:lang w:val="en-ZA"/>
              </w:rPr>
            </w:pPr>
          </w:p>
        </w:tc>
      </w:tr>
      <w:tr w:rsidR="00F63099" w:rsidRPr="0059307A" w14:paraId="1004EF97" w14:textId="77777777" w:rsidTr="00DC1FC2">
        <w:trPr>
          <w:trHeight w:val="315"/>
        </w:trPr>
        <w:tc>
          <w:tcPr>
            <w:tcW w:w="5240" w:type="dxa"/>
            <w:noWrap/>
            <w:hideMark/>
          </w:tcPr>
          <w:p w14:paraId="59C55854"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Sanitation </w:t>
            </w:r>
          </w:p>
        </w:tc>
        <w:tc>
          <w:tcPr>
            <w:tcW w:w="1616" w:type="dxa"/>
            <w:noWrap/>
            <w:hideMark/>
          </w:tcPr>
          <w:p w14:paraId="02DA7E3D" w14:textId="77777777" w:rsidR="00F63099" w:rsidRPr="0059307A" w:rsidRDefault="00F63099" w:rsidP="00F63099">
            <w:pPr>
              <w:pStyle w:val="BodyText"/>
              <w:rPr>
                <w:rFonts w:ascii="Arial" w:hAnsi="Arial" w:cs="Arial"/>
                <w:iCs/>
                <w:lang w:val="en-ZA"/>
              </w:rPr>
            </w:pPr>
          </w:p>
        </w:tc>
        <w:tc>
          <w:tcPr>
            <w:tcW w:w="1260" w:type="dxa"/>
            <w:noWrap/>
            <w:hideMark/>
          </w:tcPr>
          <w:p w14:paraId="132996F8" w14:textId="77777777" w:rsidR="00F63099" w:rsidRPr="0059307A" w:rsidRDefault="00F63099" w:rsidP="00F63099">
            <w:pPr>
              <w:pStyle w:val="BodyText"/>
              <w:rPr>
                <w:rFonts w:ascii="Arial" w:hAnsi="Arial" w:cs="Arial"/>
                <w:iCs/>
                <w:lang w:val="en-ZA"/>
              </w:rPr>
            </w:pPr>
          </w:p>
        </w:tc>
        <w:tc>
          <w:tcPr>
            <w:tcW w:w="1444" w:type="dxa"/>
            <w:noWrap/>
            <w:hideMark/>
          </w:tcPr>
          <w:p w14:paraId="3D917366" w14:textId="77777777" w:rsidR="00F63099" w:rsidRPr="0059307A" w:rsidRDefault="00F63099" w:rsidP="00F63099">
            <w:pPr>
              <w:pStyle w:val="BodyText"/>
              <w:rPr>
                <w:rFonts w:ascii="Arial" w:hAnsi="Arial" w:cs="Arial"/>
                <w:iCs/>
                <w:lang w:val="en-ZA"/>
              </w:rPr>
            </w:pPr>
          </w:p>
        </w:tc>
      </w:tr>
      <w:tr w:rsidR="00F63099" w:rsidRPr="0059307A" w14:paraId="6AAE86F8" w14:textId="77777777" w:rsidTr="00DC1FC2">
        <w:trPr>
          <w:trHeight w:val="315"/>
        </w:trPr>
        <w:tc>
          <w:tcPr>
            <w:tcW w:w="5240" w:type="dxa"/>
            <w:noWrap/>
            <w:hideMark/>
          </w:tcPr>
          <w:p w14:paraId="28683E09"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All connections </w:t>
            </w:r>
          </w:p>
        </w:tc>
        <w:tc>
          <w:tcPr>
            <w:tcW w:w="1616" w:type="dxa"/>
            <w:noWrap/>
            <w:hideMark/>
          </w:tcPr>
          <w:p w14:paraId="4220B25D"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260" w:type="dxa"/>
            <w:noWrap/>
            <w:hideMark/>
          </w:tcPr>
          <w:p w14:paraId="7B67847B"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444" w:type="dxa"/>
            <w:noWrap/>
            <w:hideMark/>
          </w:tcPr>
          <w:p w14:paraId="4D5255B3" w14:textId="77777777" w:rsidR="00F63099" w:rsidRPr="0059307A" w:rsidRDefault="00F63099" w:rsidP="00F63099">
            <w:pPr>
              <w:pStyle w:val="BodyText"/>
              <w:rPr>
                <w:rFonts w:ascii="Arial" w:hAnsi="Arial" w:cs="Arial"/>
                <w:iCs/>
                <w:lang w:val="en-ZA"/>
              </w:rPr>
            </w:pPr>
          </w:p>
        </w:tc>
      </w:tr>
      <w:tr w:rsidR="00F63099" w:rsidRPr="0059307A" w14:paraId="17484837" w14:textId="77777777" w:rsidTr="00DC1FC2">
        <w:trPr>
          <w:trHeight w:val="315"/>
        </w:trPr>
        <w:tc>
          <w:tcPr>
            <w:tcW w:w="5240" w:type="dxa"/>
            <w:noWrap/>
            <w:hideMark/>
          </w:tcPr>
          <w:p w14:paraId="447CDB3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04F2C83E" w14:textId="77777777" w:rsidR="00F63099" w:rsidRPr="0059307A" w:rsidRDefault="00F63099" w:rsidP="00F63099">
            <w:pPr>
              <w:pStyle w:val="BodyText"/>
              <w:rPr>
                <w:rFonts w:ascii="Arial" w:hAnsi="Arial" w:cs="Arial"/>
                <w:iCs/>
                <w:lang w:val="en-ZA"/>
              </w:rPr>
            </w:pPr>
          </w:p>
        </w:tc>
        <w:tc>
          <w:tcPr>
            <w:tcW w:w="1260" w:type="dxa"/>
            <w:noWrap/>
            <w:hideMark/>
          </w:tcPr>
          <w:p w14:paraId="70F89E47" w14:textId="77777777" w:rsidR="00F63099" w:rsidRPr="0059307A" w:rsidRDefault="00F63099" w:rsidP="00F63099">
            <w:pPr>
              <w:pStyle w:val="BodyText"/>
              <w:rPr>
                <w:rFonts w:ascii="Arial" w:hAnsi="Arial" w:cs="Arial"/>
                <w:iCs/>
                <w:lang w:val="en-ZA"/>
              </w:rPr>
            </w:pPr>
          </w:p>
        </w:tc>
        <w:tc>
          <w:tcPr>
            <w:tcW w:w="1444" w:type="dxa"/>
            <w:noWrap/>
            <w:hideMark/>
          </w:tcPr>
          <w:p w14:paraId="0CDD0CFF" w14:textId="77777777" w:rsidR="00F63099" w:rsidRPr="0059307A" w:rsidRDefault="00F63099" w:rsidP="00F63099">
            <w:pPr>
              <w:pStyle w:val="BodyText"/>
              <w:rPr>
                <w:rFonts w:ascii="Arial" w:hAnsi="Arial" w:cs="Arial"/>
                <w:iCs/>
                <w:lang w:val="en-ZA"/>
              </w:rPr>
            </w:pPr>
          </w:p>
        </w:tc>
      </w:tr>
      <w:tr w:rsidR="00F63099" w:rsidRPr="0059307A" w14:paraId="6EA77B3B" w14:textId="77777777" w:rsidTr="00DC1FC2">
        <w:trPr>
          <w:trHeight w:val="315"/>
        </w:trPr>
        <w:tc>
          <w:tcPr>
            <w:tcW w:w="5240" w:type="dxa"/>
            <w:noWrap/>
            <w:hideMark/>
          </w:tcPr>
          <w:p w14:paraId="4B071496"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Deposits (New and Reconnections)</w:t>
            </w:r>
          </w:p>
        </w:tc>
        <w:tc>
          <w:tcPr>
            <w:tcW w:w="1616" w:type="dxa"/>
            <w:noWrap/>
            <w:hideMark/>
          </w:tcPr>
          <w:p w14:paraId="69AD9794" w14:textId="77777777" w:rsidR="00F63099" w:rsidRPr="0059307A" w:rsidRDefault="00F63099" w:rsidP="00F63099">
            <w:pPr>
              <w:pStyle w:val="BodyText"/>
              <w:rPr>
                <w:rFonts w:ascii="Arial" w:hAnsi="Arial" w:cs="Arial"/>
                <w:iCs/>
                <w:lang w:val="en-ZA"/>
              </w:rPr>
            </w:pPr>
          </w:p>
        </w:tc>
        <w:tc>
          <w:tcPr>
            <w:tcW w:w="1260" w:type="dxa"/>
            <w:noWrap/>
            <w:hideMark/>
          </w:tcPr>
          <w:p w14:paraId="439D07D8" w14:textId="77777777" w:rsidR="00F63099" w:rsidRPr="0059307A" w:rsidRDefault="00F63099" w:rsidP="00F63099">
            <w:pPr>
              <w:pStyle w:val="BodyText"/>
              <w:rPr>
                <w:rFonts w:ascii="Arial" w:hAnsi="Arial" w:cs="Arial"/>
                <w:iCs/>
                <w:lang w:val="en-ZA"/>
              </w:rPr>
            </w:pPr>
          </w:p>
        </w:tc>
        <w:tc>
          <w:tcPr>
            <w:tcW w:w="1444" w:type="dxa"/>
            <w:noWrap/>
            <w:hideMark/>
          </w:tcPr>
          <w:p w14:paraId="7A42C5B4" w14:textId="77777777" w:rsidR="00F63099" w:rsidRPr="0059307A" w:rsidRDefault="00F63099" w:rsidP="00F63099">
            <w:pPr>
              <w:pStyle w:val="BodyText"/>
              <w:rPr>
                <w:rFonts w:ascii="Arial" w:hAnsi="Arial" w:cs="Arial"/>
                <w:iCs/>
                <w:lang w:val="en-ZA"/>
              </w:rPr>
            </w:pPr>
          </w:p>
        </w:tc>
      </w:tr>
      <w:tr w:rsidR="00F63099" w:rsidRPr="0059307A" w14:paraId="3A3F0EA9" w14:textId="77777777" w:rsidTr="00DC1FC2">
        <w:trPr>
          <w:trHeight w:val="315"/>
        </w:trPr>
        <w:tc>
          <w:tcPr>
            <w:tcW w:w="5240" w:type="dxa"/>
            <w:noWrap/>
            <w:hideMark/>
          </w:tcPr>
          <w:p w14:paraId="2A2F758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Domestic </w:t>
            </w:r>
          </w:p>
        </w:tc>
        <w:tc>
          <w:tcPr>
            <w:tcW w:w="1616" w:type="dxa"/>
            <w:noWrap/>
            <w:hideMark/>
          </w:tcPr>
          <w:p w14:paraId="79BD8A72"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845.88</w:t>
            </w:r>
          </w:p>
        </w:tc>
        <w:tc>
          <w:tcPr>
            <w:tcW w:w="1260" w:type="dxa"/>
            <w:noWrap/>
            <w:hideMark/>
          </w:tcPr>
          <w:p w14:paraId="77752AA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896.63</w:t>
            </w:r>
          </w:p>
        </w:tc>
        <w:tc>
          <w:tcPr>
            <w:tcW w:w="1444" w:type="dxa"/>
            <w:noWrap/>
            <w:hideMark/>
          </w:tcPr>
          <w:p w14:paraId="64F2309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74AF66E2" w14:textId="77777777" w:rsidTr="00DC1FC2">
        <w:trPr>
          <w:trHeight w:val="315"/>
        </w:trPr>
        <w:tc>
          <w:tcPr>
            <w:tcW w:w="5240" w:type="dxa"/>
            <w:noWrap/>
            <w:hideMark/>
          </w:tcPr>
          <w:p w14:paraId="2022424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xml:space="preserve"> Commercial </w:t>
            </w:r>
          </w:p>
        </w:tc>
        <w:tc>
          <w:tcPr>
            <w:tcW w:w="1616" w:type="dxa"/>
            <w:noWrap/>
            <w:hideMark/>
          </w:tcPr>
          <w:p w14:paraId="5D54C826"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1 578.98</w:t>
            </w:r>
          </w:p>
        </w:tc>
        <w:tc>
          <w:tcPr>
            <w:tcW w:w="1260" w:type="dxa"/>
            <w:noWrap/>
            <w:hideMark/>
          </w:tcPr>
          <w:p w14:paraId="188F4268"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1 673.72</w:t>
            </w:r>
          </w:p>
        </w:tc>
        <w:tc>
          <w:tcPr>
            <w:tcW w:w="1444" w:type="dxa"/>
            <w:noWrap/>
            <w:hideMark/>
          </w:tcPr>
          <w:p w14:paraId="4AF3592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147BB713" w14:textId="77777777" w:rsidTr="00DC1FC2">
        <w:trPr>
          <w:trHeight w:val="315"/>
        </w:trPr>
        <w:tc>
          <w:tcPr>
            <w:tcW w:w="5240" w:type="dxa"/>
            <w:noWrap/>
            <w:hideMark/>
          </w:tcPr>
          <w:p w14:paraId="080ADDC6"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23EA972D"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260" w:type="dxa"/>
            <w:noWrap/>
            <w:hideMark/>
          </w:tcPr>
          <w:p w14:paraId="79B64D32" w14:textId="77777777" w:rsidR="00F63099" w:rsidRPr="0059307A" w:rsidRDefault="00F63099" w:rsidP="00F63099">
            <w:pPr>
              <w:pStyle w:val="BodyText"/>
              <w:rPr>
                <w:rFonts w:ascii="Arial" w:hAnsi="Arial" w:cs="Arial"/>
                <w:iCs/>
                <w:lang w:val="en-ZA"/>
              </w:rPr>
            </w:pPr>
          </w:p>
        </w:tc>
        <w:tc>
          <w:tcPr>
            <w:tcW w:w="1444" w:type="dxa"/>
            <w:noWrap/>
            <w:hideMark/>
          </w:tcPr>
          <w:p w14:paraId="61BC6BAD" w14:textId="77777777" w:rsidR="00F63099" w:rsidRPr="0059307A" w:rsidRDefault="00F63099" w:rsidP="00F63099">
            <w:pPr>
              <w:pStyle w:val="BodyText"/>
              <w:rPr>
                <w:rFonts w:ascii="Arial" w:hAnsi="Arial" w:cs="Arial"/>
                <w:iCs/>
                <w:lang w:val="en-ZA"/>
              </w:rPr>
            </w:pPr>
          </w:p>
        </w:tc>
      </w:tr>
      <w:tr w:rsidR="00F63099" w:rsidRPr="0059307A" w14:paraId="0BCE3B3D" w14:textId="77777777" w:rsidTr="00DC1FC2">
        <w:trPr>
          <w:trHeight w:val="315"/>
        </w:trPr>
        <w:tc>
          <w:tcPr>
            <w:tcW w:w="5240" w:type="dxa"/>
            <w:noWrap/>
            <w:hideMark/>
          </w:tcPr>
          <w:p w14:paraId="692B049B"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 Reconnection Fee </w:t>
            </w:r>
          </w:p>
        </w:tc>
        <w:tc>
          <w:tcPr>
            <w:tcW w:w="1616" w:type="dxa"/>
            <w:noWrap/>
            <w:hideMark/>
          </w:tcPr>
          <w:p w14:paraId="325C8AB2"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112.78</w:t>
            </w:r>
          </w:p>
        </w:tc>
        <w:tc>
          <w:tcPr>
            <w:tcW w:w="1260" w:type="dxa"/>
            <w:noWrap/>
            <w:hideMark/>
          </w:tcPr>
          <w:p w14:paraId="2341A71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119.55</w:t>
            </w:r>
          </w:p>
        </w:tc>
        <w:tc>
          <w:tcPr>
            <w:tcW w:w="1444" w:type="dxa"/>
            <w:noWrap/>
            <w:hideMark/>
          </w:tcPr>
          <w:p w14:paraId="28B390FE"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5C1B71BF" w14:textId="77777777" w:rsidTr="00DC1FC2">
        <w:trPr>
          <w:trHeight w:val="315"/>
        </w:trPr>
        <w:tc>
          <w:tcPr>
            <w:tcW w:w="5240" w:type="dxa"/>
            <w:noWrap/>
            <w:hideMark/>
          </w:tcPr>
          <w:p w14:paraId="01C35A4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3E6ACB0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260" w:type="dxa"/>
            <w:noWrap/>
            <w:hideMark/>
          </w:tcPr>
          <w:p w14:paraId="21FAB936" w14:textId="77777777" w:rsidR="00F63099" w:rsidRPr="0059307A" w:rsidRDefault="00F63099" w:rsidP="00F63099">
            <w:pPr>
              <w:pStyle w:val="BodyText"/>
              <w:rPr>
                <w:rFonts w:ascii="Arial" w:hAnsi="Arial" w:cs="Arial"/>
                <w:iCs/>
                <w:lang w:val="en-ZA"/>
              </w:rPr>
            </w:pPr>
          </w:p>
        </w:tc>
        <w:tc>
          <w:tcPr>
            <w:tcW w:w="1444" w:type="dxa"/>
            <w:noWrap/>
            <w:hideMark/>
          </w:tcPr>
          <w:p w14:paraId="2AA020EA" w14:textId="77777777" w:rsidR="00F63099" w:rsidRPr="0059307A" w:rsidRDefault="00F63099" w:rsidP="00F63099">
            <w:pPr>
              <w:pStyle w:val="BodyText"/>
              <w:rPr>
                <w:rFonts w:ascii="Arial" w:hAnsi="Arial" w:cs="Arial"/>
                <w:iCs/>
                <w:lang w:val="en-ZA"/>
              </w:rPr>
            </w:pPr>
          </w:p>
        </w:tc>
      </w:tr>
      <w:tr w:rsidR="00F63099" w:rsidRPr="0059307A" w14:paraId="177F4E3F" w14:textId="77777777" w:rsidTr="00DC1FC2">
        <w:trPr>
          <w:trHeight w:val="315"/>
        </w:trPr>
        <w:tc>
          <w:tcPr>
            <w:tcW w:w="5240" w:type="dxa"/>
            <w:noWrap/>
            <w:hideMark/>
          </w:tcPr>
          <w:p w14:paraId="23E783D4"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 xml:space="preserve">Disconnection Fee </w:t>
            </w:r>
          </w:p>
        </w:tc>
        <w:tc>
          <w:tcPr>
            <w:tcW w:w="1616" w:type="dxa"/>
            <w:noWrap/>
            <w:hideMark/>
          </w:tcPr>
          <w:p w14:paraId="03B934E2"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t>
            </w:r>
          </w:p>
        </w:tc>
        <w:tc>
          <w:tcPr>
            <w:tcW w:w="1260" w:type="dxa"/>
            <w:noWrap/>
            <w:hideMark/>
          </w:tcPr>
          <w:p w14:paraId="732E85E9" w14:textId="77777777" w:rsidR="00F63099" w:rsidRPr="0059307A" w:rsidRDefault="00F63099" w:rsidP="00F63099">
            <w:pPr>
              <w:pStyle w:val="BodyText"/>
              <w:rPr>
                <w:rFonts w:ascii="Arial" w:hAnsi="Arial" w:cs="Arial"/>
                <w:iCs/>
                <w:lang w:val="en-ZA"/>
              </w:rPr>
            </w:pPr>
          </w:p>
        </w:tc>
        <w:tc>
          <w:tcPr>
            <w:tcW w:w="1444" w:type="dxa"/>
            <w:noWrap/>
            <w:hideMark/>
          </w:tcPr>
          <w:p w14:paraId="5AD4243E" w14:textId="77777777" w:rsidR="00F63099" w:rsidRPr="0059307A" w:rsidRDefault="00F63099" w:rsidP="00F63099">
            <w:pPr>
              <w:pStyle w:val="BodyText"/>
              <w:rPr>
                <w:rFonts w:ascii="Arial" w:hAnsi="Arial" w:cs="Arial"/>
                <w:iCs/>
                <w:lang w:val="en-ZA"/>
              </w:rPr>
            </w:pPr>
          </w:p>
        </w:tc>
      </w:tr>
      <w:tr w:rsidR="00F63099" w:rsidRPr="0059307A" w14:paraId="0C61BFC9" w14:textId="77777777" w:rsidTr="00DC1FC2">
        <w:trPr>
          <w:trHeight w:val="315"/>
        </w:trPr>
        <w:tc>
          <w:tcPr>
            <w:tcW w:w="5240" w:type="dxa"/>
            <w:noWrap/>
            <w:hideMark/>
          </w:tcPr>
          <w:p w14:paraId="09E973B3"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Water restricted (non-paying customers)</w:t>
            </w:r>
          </w:p>
        </w:tc>
        <w:tc>
          <w:tcPr>
            <w:tcW w:w="1616" w:type="dxa"/>
            <w:noWrap/>
            <w:hideMark/>
          </w:tcPr>
          <w:p w14:paraId="5C083EF7"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112.78</w:t>
            </w:r>
          </w:p>
        </w:tc>
        <w:tc>
          <w:tcPr>
            <w:tcW w:w="1260" w:type="dxa"/>
            <w:noWrap/>
            <w:hideMark/>
          </w:tcPr>
          <w:p w14:paraId="436478A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119.55</w:t>
            </w:r>
          </w:p>
        </w:tc>
        <w:tc>
          <w:tcPr>
            <w:tcW w:w="1444" w:type="dxa"/>
            <w:noWrap/>
            <w:hideMark/>
          </w:tcPr>
          <w:p w14:paraId="0074656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6%</w:t>
            </w:r>
          </w:p>
        </w:tc>
      </w:tr>
      <w:tr w:rsidR="00F63099" w:rsidRPr="0059307A" w14:paraId="255EBCD6" w14:textId="77777777" w:rsidTr="00DC1FC2">
        <w:trPr>
          <w:trHeight w:val="315"/>
        </w:trPr>
        <w:tc>
          <w:tcPr>
            <w:tcW w:w="5240" w:type="dxa"/>
            <w:noWrap/>
            <w:hideMark/>
          </w:tcPr>
          <w:p w14:paraId="1D07466F"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 </w:t>
            </w:r>
          </w:p>
        </w:tc>
        <w:tc>
          <w:tcPr>
            <w:tcW w:w="1616" w:type="dxa"/>
            <w:noWrap/>
            <w:hideMark/>
          </w:tcPr>
          <w:p w14:paraId="3B25C915" w14:textId="77777777" w:rsidR="00F63099" w:rsidRPr="0059307A" w:rsidRDefault="00F63099" w:rsidP="00F63099">
            <w:pPr>
              <w:pStyle w:val="BodyText"/>
              <w:rPr>
                <w:rFonts w:ascii="Arial" w:hAnsi="Arial" w:cs="Arial"/>
                <w:iCs/>
                <w:lang w:val="en-ZA"/>
              </w:rPr>
            </w:pPr>
          </w:p>
        </w:tc>
        <w:tc>
          <w:tcPr>
            <w:tcW w:w="1260" w:type="dxa"/>
            <w:noWrap/>
            <w:hideMark/>
          </w:tcPr>
          <w:p w14:paraId="33A00807" w14:textId="77777777" w:rsidR="00F63099" w:rsidRPr="0059307A" w:rsidRDefault="00F63099" w:rsidP="00F63099">
            <w:pPr>
              <w:pStyle w:val="BodyText"/>
              <w:rPr>
                <w:rFonts w:ascii="Arial" w:hAnsi="Arial" w:cs="Arial"/>
                <w:iCs/>
                <w:lang w:val="en-ZA"/>
              </w:rPr>
            </w:pPr>
          </w:p>
        </w:tc>
        <w:tc>
          <w:tcPr>
            <w:tcW w:w="1444" w:type="dxa"/>
            <w:noWrap/>
            <w:hideMark/>
          </w:tcPr>
          <w:p w14:paraId="1D60CB2A" w14:textId="77777777" w:rsidR="00F63099" w:rsidRPr="0059307A" w:rsidRDefault="00F63099" w:rsidP="00F63099">
            <w:pPr>
              <w:pStyle w:val="BodyText"/>
              <w:rPr>
                <w:rFonts w:ascii="Arial" w:hAnsi="Arial" w:cs="Arial"/>
                <w:iCs/>
                <w:lang w:val="en-ZA"/>
              </w:rPr>
            </w:pPr>
          </w:p>
        </w:tc>
      </w:tr>
      <w:tr w:rsidR="00F63099" w:rsidRPr="0059307A" w14:paraId="5664892C" w14:textId="77777777" w:rsidTr="00DC1FC2">
        <w:trPr>
          <w:trHeight w:val="315"/>
        </w:trPr>
        <w:tc>
          <w:tcPr>
            <w:tcW w:w="5240" w:type="dxa"/>
            <w:noWrap/>
            <w:hideMark/>
          </w:tcPr>
          <w:p w14:paraId="3E7F2885" w14:textId="77777777" w:rsidR="00F63099" w:rsidRPr="0059307A" w:rsidRDefault="00F63099" w:rsidP="00F63099">
            <w:pPr>
              <w:pStyle w:val="BodyText"/>
              <w:rPr>
                <w:rFonts w:ascii="Arial" w:hAnsi="Arial" w:cs="Arial"/>
                <w:iCs/>
                <w:u w:val="single"/>
                <w:lang w:val="en-ZA"/>
              </w:rPr>
            </w:pPr>
            <w:r w:rsidRPr="0059307A">
              <w:rPr>
                <w:rFonts w:ascii="Arial" w:hAnsi="Arial" w:cs="Arial"/>
                <w:iCs/>
                <w:u w:val="single"/>
                <w:lang w:val="en-ZA"/>
              </w:rPr>
              <w:t>Water tank deliveries</w:t>
            </w:r>
          </w:p>
        </w:tc>
        <w:tc>
          <w:tcPr>
            <w:tcW w:w="1616" w:type="dxa"/>
            <w:noWrap/>
            <w:hideMark/>
          </w:tcPr>
          <w:p w14:paraId="2F425ACC" w14:textId="77777777" w:rsidR="00F63099" w:rsidRPr="0059307A" w:rsidRDefault="00F63099" w:rsidP="00F63099">
            <w:pPr>
              <w:pStyle w:val="BodyText"/>
              <w:rPr>
                <w:rFonts w:ascii="Arial" w:hAnsi="Arial" w:cs="Arial"/>
                <w:iCs/>
                <w:lang w:val="en-ZA"/>
              </w:rPr>
            </w:pPr>
          </w:p>
        </w:tc>
        <w:tc>
          <w:tcPr>
            <w:tcW w:w="1260" w:type="dxa"/>
            <w:noWrap/>
            <w:hideMark/>
          </w:tcPr>
          <w:p w14:paraId="1FA20DD7" w14:textId="77777777" w:rsidR="00F63099" w:rsidRPr="0059307A" w:rsidRDefault="00F63099" w:rsidP="00F63099">
            <w:pPr>
              <w:pStyle w:val="BodyText"/>
              <w:rPr>
                <w:rFonts w:ascii="Arial" w:hAnsi="Arial" w:cs="Arial"/>
                <w:iCs/>
                <w:lang w:val="en-ZA"/>
              </w:rPr>
            </w:pPr>
          </w:p>
        </w:tc>
        <w:tc>
          <w:tcPr>
            <w:tcW w:w="1444" w:type="dxa"/>
            <w:noWrap/>
            <w:hideMark/>
          </w:tcPr>
          <w:p w14:paraId="26F9C0C2" w14:textId="77777777" w:rsidR="00F63099" w:rsidRPr="0059307A" w:rsidRDefault="00F63099" w:rsidP="00F63099">
            <w:pPr>
              <w:pStyle w:val="BodyText"/>
              <w:rPr>
                <w:rFonts w:ascii="Arial" w:hAnsi="Arial" w:cs="Arial"/>
                <w:iCs/>
                <w:lang w:val="en-ZA"/>
              </w:rPr>
            </w:pPr>
          </w:p>
        </w:tc>
      </w:tr>
      <w:tr w:rsidR="00F63099" w:rsidRPr="0059307A" w14:paraId="53D06505" w14:textId="77777777" w:rsidTr="00DC1FC2">
        <w:trPr>
          <w:trHeight w:val="315"/>
        </w:trPr>
        <w:tc>
          <w:tcPr>
            <w:tcW w:w="5240" w:type="dxa"/>
            <w:noWrap/>
            <w:hideMark/>
          </w:tcPr>
          <w:p w14:paraId="69EF4DC0"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Water tank delivery per load</w:t>
            </w:r>
          </w:p>
        </w:tc>
        <w:tc>
          <w:tcPr>
            <w:tcW w:w="1616" w:type="dxa"/>
            <w:noWrap/>
            <w:hideMark/>
          </w:tcPr>
          <w:p w14:paraId="1C86A6C1"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260" w:type="dxa"/>
            <w:noWrap/>
            <w:hideMark/>
          </w:tcPr>
          <w:p w14:paraId="74B7F215" w14:textId="77777777" w:rsidR="00F63099" w:rsidRPr="0059307A" w:rsidRDefault="00F63099" w:rsidP="00F63099">
            <w:pPr>
              <w:pStyle w:val="BodyText"/>
              <w:rPr>
                <w:rFonts w:ascii="Arial" w:hAnsi="Arial" w:cs="Arial"/>
                <w:iCs/>
                <w:lang w:val="en-ZA"/>
              </w:rPr>
            </w:pPr>
            <w:r w:rsidRPr="0059307A">
              <w:rPr>
                <w:rFonts w:ascii="Arial" w:hAnsi="Arial" w:cs="Arial"/>
                <w:iCs/>
                <w:lang w:val="en-ZA"/>
              </w:rPr>
              <w:t>Cost + 10%</w:t>
            </w:r>
          </w:p>
        </w:tc>
        <w:tc>
          <w:tcPr>
            <w:tcW w:w="1444" w:type="dxa"/>
            <w:noWrap/>
            <w:hideMark/>
          </w:tcPr>
          <w:p w14:paraId="4FCF03C4" w14:textId="77777777" w:rsidR="00F63099" w:rsidRPr="0059307A" w:rsidRDefault="00F63099" w:rsidP="00F63099">
            <w:pPr>
              <w:pStyle w:val="BodyText"/>
              <w:rPr>
                <w:rFonts w:ascii="Arial" w:hAnsi="Arial" w:cs="Arial"/>
                <w:iCs/>
                <w:lang w:val="en-ZA"/>
              </w:rPr>
            </w:pPr>
          </w:p>
        </w:tc>
      </w:tr>
    </w:tbl>
    <w:p w14:paraId="42A3984A" w14:textId="4C7C11F3" w:rsidR="00743D02" w:rsidRDefault="00743D02" w:rsidP="00E53DB2">
      <w:pPr>
        <w:pStyle w:val="BodyText"/>
        <w:rPr>
          <w:rFonts w:ascii="Arial" w:hAnsi="Arial" w:cs="Arial"/>
          <w:b w:val="0"/>
          <w:bCs w:val="0"/>
          <w:i/>
          <w:sz w:val="22"/>
          <w:szCs w:val="22"/>
        </w:rPr>
      </w:pPr>
    </w:p>
    <w:p w14:paraId="4EC96234" w14:textId="77777777" w:rsidR="008A6E63" w:rsidRPr="007E6FFD" w:rsidRDefault="008A6E63" w:rsidP="00E53DB2">
      <w:pPr>
        <w:pStyle w:val="BodyText"/>
        <w:rPr>
          <w:rFonts w:ascii="Arial" w:hAnsi="Arial" w:cs="Arial"/>
          <w:b w:val="0"/>
          <w:bCs w:val="0"/>
          <w:i/>
          <w:sz w:val="22"/>
          <w:szCs w:val="22"/>
        </w:rPr>
      </w:pPr>
    </w:p>
    <w:p w14:paraId="46D4335B" w14:textId="77777777" w:rsidR="00E53DB2" w:rsidRPr="007E6FFD" w:rsidRDefault="00E53DB2" w:rsidP="00E53DB2">
      <w:pPr>
        <w:pStyle w:val="BodyText"/>
        <w:rPr>
          <w:rFonts w:ascii="Arial" w:hAnsi="Arial" w:cs="Arial"/>
          <w:bCs w:val="0"/>
          <w:sz w:val="22"/>
          <w:szCs w:val="22"/>
        </w:rPr>
      </w:pPr>
      <w:r w:rsidRPr="007E6FFD">
        <w:rPr>
          <w:rFonts w:ascii="Arial" w:hAnsi="Arial" w:cs="Arial"/>
          <w:bCs w:val="0"/>
          <w:sz w:val="22"/>
          <w:szCs w:val="22"/>
        </w:rPr>
        <w:t>FINANCIAL IMPLICATIONS</w:t>
      </w:r>
    </w:p>
    <w:p w14:paraId="55C310C9" w14:textId="77777777" w:rsidR="00E53DB2" w:rsidRPr="007E6FFD" w:rsidRDefault="00E53DB2" w:rsidP="00E53DB2">
      <w:pPr>
        <w:spacing w:after="0" w:line="240" w:lineRule="auto"/>
        <w:jc w:val="both"/>
        <w:rPr>
          <w:rFonts w:ascii="Arial" w:hAnsi="Arial" w:cs="Arial"/>
        </w:rPr>
      </w:pPr>
    </w:p>
    <w:p w14:paraId="3767C9FC" w14:textId="430DC5EA" w:rsidR="00E53DB2" w:rsidRPr="007E6FFD" w:rsidRDefault="00180EFE" w:rsidP="00E53DB2">
      <w:pPr>
        <w:spacing w:after="0" w:line="240" w:lineRule="auto"/>
        <w:jc w:val="both"/>
        <w:rPr>
          <w:rFonts w:ascii="Arial" w:hAnsi="Arial" w:cs="Arial"/>
        </w:rPr>
      </w:pPr>
      <w:r>
        <w:rPr>
          <w:rFonts w:ascii="Arial" w:hAnsi="Arial" w:cs="Arial"/>
        </w:rPr>
        <w:t xml:space="preserve">Deficit of </w:t>
      </w:r>
      <w:r w:rsidRPr="00180EFE">
        <w:rPr>
          <w:rFonts w:ascii="Arial" w:hAnsi="Arial" w:cs="Arial"/>
          <w:b/>
        </w:rPr>
        <w:t>(R</w:t>
      </w:r>
      <w:r w:rsidR="006F3B99" w:rsidRPr="006F3B99">
        <w:rPr>
          <w:rFonts w:ascii="Arial" w:hAnsi="Arial" w:cs="Arial"/>
          <w:b/>
        </w:rPr>
        <w:t xml:space="preserve"> </w:t>
      </w:r>
      <w:r w:rsidR="001F6DD2" w:rsidRPr="001F6DD2">
        <w:rPr>
          <w:rFonts w:ascii="Arial" w:hAnsi="Arial" w:cs="Arial"/>
          <w:b/>
        </w:rPr>
        <w:t>67 698 162</w:t>
      </w:r>
      <w:r w:rsidR="001F6DD2" w:rsidRPr="00180EFE">
        <w:rPr>
          <w:rFonts w:ascii="Arial" w:hAnsi="Arial" w:cs="Arial"/>
          <w:b/>
        </w:rPr>
        <w:t>)</w:t>
      </w:r>
    </w:p>
    <w:p w14:paraId="23BC8FA8" w14:textId="77777777" w:rsidR="00E53DB2" w:rsidRPr="007E6FFD" w:rsidRDefault="00E53DB2" w:rsidP="00E53DB2">
      <w:pPr>
        <w:spacing w:after="0" w:line="240" w:lineRule="auto"/>
        <w:jc w:val="both"/>
        <w:rPr>
          <w:rFonts w:ascii="Arial" w:hAnsi="Arial" w:cs="Arial"/>
        </w:rPr>
      </w:pPr>
    </w:p>
    <w:p w14:paraId="13DFE1F9" w14:textId="77777777" w:rsidR="00E53DB2" w:rsidRPr="007E6FFD" w:rsidRDefault="00E53DB2" w:rsidP="00E53DB2">
      <w:pPr>
        <w:pStyle w:val="BodyText"/>
        <w:rPr>
          <w:rFonts w:ascii="Arial" w:hAnsi="Arial" w:cs="Arial"/>
          <w:bCs w:val="0"/>
          <w:sz w:val="22"/>
          <w:szCs w:val="22"/>
        </w:rPr>
      </w:pPr>
      <w:r w:rsidRPr="007E6FFD">
        <w:rPr>
          <w:rFonts w:ascii="Arial" w:hAnsi="Arial" w:cs="Arial"/>
          <w:bCs w:val="0"/>
          <w:sz w:val="22"/>
          <w:szCs w:val="22"/>
        </w:rPr>
        <w:t>LEGAL IMPLICATIONS</w:t>
      </w:r>
    </w:p>
    <w:p w14:paraId="0EECBAF1" w14:textId="77777777" w:rsidR="00E53DB2" w:rsidRPr="007E6FFD" w:rsidRDefault="00E53DB2" w:rsidP="00E53DB2">
      <w:pPr>
        <w:pStyle w:val="BodyText"/>
        <w:ind w:left="720"/>
        <w:rPr>
          <w:rFonts w:ascii="Arial" w:hAnsi="Arial" w:cs="Arial"/>
          <w:bCs w:val="0"/>
          <w:sz w:val="22"/>
          <w:szCs w:val="22"/>
        </w:rPr>
      </w:pPr>
    </w:p>
    <w:p w14:paraId="2ACC6CD8" w14:textId="77777777" w:rsidR="00E53DB2" w:rsidRPr="007E6FFD" w:rsidRDefault="00E53DB2" w:rsidP="00E53DB2">
      <w:pPr>
        <w:pStyle w:val="BodyText"/>
        <w:rPr>
          <w:rFonts w:ascii="Arial" w:eastAsia="Calibri" w:hAnsi="Arial" w:cs="Arial"/>
          <w:b w:val="0"/>
          <w:bCs w:val="0"/>
          <w:sz w:val="22"/>
          <w:szCs w:val="22"/>
          <w:lang w:val="en-ZA"/>
        </w:rPr>
      </w:pPr>
      <w:r w:rsidRPr="007E6FFD">
        <w:rPr>
          <w:rFonts w:ascii="Arial" w:eastAsia="Calibri" w:hAnsi="Arial" w:cs="Arial"/>
          <w:b w:val="0"/>
          <w:bCs w:val="0"/>
          <w:sz w:val="22"/>
          <w:szCs w:val="22"/>
          <w:lang w:val="en-ZA"/>
        </w:rPr>
        <w:t xml:space="preserve">The tabling of the Budget will </w:t>
      </w:r>
      <w:r w:rsidR="00243B1C" w:rsidRPr="007E6FFD">
        <w:rPr>
          <w:rFonts w:ascii="Arial" w:eastAsia="Calibri" w:hAnsi="Arial" w:cs="Arial"/>
          <w:b w:val="0"/>
          <w:bCs w:val="0"/>
          <w:sz w:val="22"/>
          <w:szCs w:val="22"/>
          <w:lang w:val="en-ZA"/>
        </w:rPr>
        <w:t xml:space="preserve">ensure compliance with Section 16 of the MFMA. </w:t>
      </w:r>
    </w:p>
    <w:p w14:paraId="48ABA80C" w14:textId="77777777" w:rsidR="00AE0154" w:rsidRPr="007E6FFD" w:rsidRDefault="00AE0154" w:rsidP="00E53DB2">
      <w:pPr>
        <w:pStyle w:val="BodyText"/>
        <w:rPr>
          <w:rFonts w:ascii="Arial" w:hAnsi="Arial" w:cs="Arial"/>
          <w:bCs w:val="0"/>
          <w:sz w:val="22"/>
          <w:szCs w:val="22"/>
        </w:rPr>
      </w:pPr>
    </w:p>
    <w:p w14:paraId="7C5AAD4C" w14:textId="77777777" w:rsidR="00E53DB2" w:rsidRPr="007E6FFD" w:rsidRDefault="00E53DB2" w:rsidP="00E53DB2">
      <w:pPr>
        <w:pStyle w:val="BodyText"/>
        <w:rPr>
          <w:rFonts w:ascii="Arial" w:hAnsi="Arial" w:cs="Arial"/>
          <w:b w:val="0"/>
          <w:bCs w:val="0"/>
          <w:sz w:val="22"/>
          <w:szCs w:val="22"/>
        </w:rPr>
      </w:pPr>
      <w:r w:rsidRPr="007E6FFD">
        <w:rPr>
          <w:rFonts w:ascii="Arial" w:hAnsi="Arial" w:cs="Arial"/>
          <w:bCs w:val="0"/>
          <w:sz w:val="22"/>
          <w:szCs w:val="22"/>
        </w:rPr>
        <w:t>COMMUNICATION IMPLICATION</w:t>
      </w:r>
      <w:r w:rsidR="00AE0154" w:rsidRPr="007E6FFD">
        <w:rPr>
          <w:rFonts w:ascii="Arial" w:hAnsi="Arial" w:cs="Arial"/>
          <w:bCs w:val="0"/>
          <w:sz w:val="22"/>
          <w:szCs w:val="22"/>
        </w:rPr>
        <w:t>S</w:t>
      </w:r>
    </w:p>
    <w:p w14:paraId="3DB72DC0" w14:textId="77777777" w:rsidR="00E53DB2" w:rsidRPr="007E6FFD" w:rsidRDefault="00E53DB2" w:rsidP="00E53DB2">
      <w:pPr>
        <w:pStyle w:val="BodyText"/>
        <w:rPr>
          <w:rFonts w:ascii="Arial" w:hAnsi="Arial" w:cs="Arial"/>
          <w:b w:val="0"/>
          <w:bCs w:val="0"/>
          <w:sz w:val="22"/>
          <w:szCs w:val="22"/>
        </w:rPr>
      </w:pPr>
    </w:p>
    <w:p w14:paraId="37630361" w14:textId="77777777" w:rsidR="006C6399" w:rsidRPr="00D707A2" w:rsidRDefault="006C6399" w:rsidP="00D707A2">
      <w:pPr>
        <w:spacing w:after="0" w:line="240" w:lineRule="auto"/>
        <w:jc w:val="both"/>
        <w:rPr>
          <w:rFonts w:ascii="Arial" w:hAnsi="Arial" w:cs="Arial"/>
        </w:rPr>
      </w:pPr>
      <w:r w:rsidRPr="007E6FFD">
        <w:rPr>
          <w:rFonts w:ascii="Arial" w:hAnsi="Arial" w:cs="Arial"/>
        </w:rPr>
        <w:t xml:space="preserve">Immediately after tabling </w:t>
      </w:r>
      <w:r w:rsidR="00A7728C">
        <w:rPr>
          <w:rFonts w:ascii="Arial" w:hAnsi="Arial" w:cs="Arial"/>
        </w:rPr>
        <w:t xml:space="preserve">the Budget </w:t>
      </w:r>
      <w:r w:rsidRPr="007E6FFD">
        <w:rPr>
          <w:rFonts w:ascii="Arial" w:hAnsi="Arial" w:cs="Arial"/>
        </w:rPr>
        <w:t xml:space="preserve">to Council, </w:t>
      </w:r>
      <w:r w:rsidR="00A7728C">
        <w:rPr>
          <w:rFonts w:ascii="Arial" w:hAnsi="Arial" w:cs="Arial"/>
        </w:rPr>
        <w:t>The Municipality must ensure</w:t>
      </w:r>
      <w:r w:rsidRPr="007E6FFD">
        <w:rPr>
          <w:rFonts w:ascii="Arial" w:hAnsi="Arial" w:cs="Arial"/>
        </w:rPr>
        <w:t xml:space="preserve"> the following:</w:t>
      </w:r>
    </w:p>
    <w:p w14:paraId="6C8577E7" w14:textId="77777777" w:rsidR="006C6399" w:rsidRPr="007E6FFD" w:rsidRDefault="006C6399" w:rsidP="006C6399">
      <w:pPr>
        <w:pStyle w:val="BodyText"/>
        <w:rPr>
          <w:rFonts w:ascii="Arial" w:hAnsi="Arial" w:cs="Arial"/>
          <w:b w:val="0"/>
          <w:bCs w:val="0"/>
          <w:sz w:val="22"/>
          <w:szCs w:val="22"/>
        </w:rPr>
      </w:pPr>
    </w:p>
    <w:p w14:paraId="5755C6B0" w14:textId="77777777" w:rsidR="006C6399" w:rsidRPr="007E6FFD" w:rsidRDefault="006C6399" w:rsidP="00491F20">
      <w:pPr>
        <w:pStyle w:val="BodyText"/>
        <w:numPr>
          <w:ilvl w:val="0"/>
          <w:numId w:val="12"/>
        </w:numPr>
        <w:rPr>
          <w:rFonts w:ascii="Arial" w:hAnsi="Arial" w:cs="Arial"/>
          <w:b w:val="0"/>
          <w:bCs w:val="0"/>
          <w:sz w:val="22"/>
          <w:szCs w:val="22"/>
        </w:rPr>
      </w:pPr>
      <w:r w:rsidRPr="007E6FFD">
        <w:rPr>
          <w:rFonts w:ascii="Arial" w:hAnsi="Arial" w:cs="Arial"/>
          <w:b w:val="0"/>
          <w:bCs w:val="0"/>
          <w:sz w:val="22"/>
          <w:szCs w:val="22"/>
        </w:rPr>
        <w:t>Documentation to be placed on the website</w:t>
      </w:r>
    </w:p>
    <w:p w14:paraId="10B42BD3" w14:textId="77777777" w:rsidR="006C6399" w:rsidRPr="007E6FFD" w:rsidRDefault="006C6399" w:rsidP="00491F20">
      <w:pPr>
        <w:pStyle w:val="BodyText"/>
        <w:numPr>
          <w:ilvl w:val="0"/>
          <w:numId w:val="12"/>
        </w:numPr>
        <w:rPr>
          <w:rFonts w:ascii="Arial" w:hAnsi="Arial" w:cs="Arial"/>
          <w:b w:val="0"/>
          <w:bCs w:val="0"/>
          <w:sz w:val="22"/>
          <w:szCs w:val="22"/>
        </w:rPr>
      </w:pPr>
      <w:r w:rsidRPr="007E6FFD">
        <w:rPr>
          <w:rFonts w:ascii="Arial" w:hAnsi="Arial" w:cs="Arial"/>
          <w:b w:val="0"/>
          <w:bCs w:val="0"/>
          <w:sz w:val="22"/>
          <w:szCs w:val="22"/>
        </w:rPr>
        <w:t>Copies of all documentation to be made available</w:t>
      </w:r>
      <w:r w:rsidR="00A7728C">
        <w:rPr>
          <w:rFonts w:ascii="Arial" w:hAnsi="Arial" w:cs="Arial"/>
          <w:b w:val="0"/>
          <w:bCs w:val="0"/>
          <w:sz w:val="22"/>
          <w:szCs w:val="22"/>
        </w:rPr>
        <w:t xml:space="preserve"> at all libraries</w:t>
      </w:r>
    </w:p>
    <w:p w14:paraId="6B0207FB" w14:textId="77777777" w:rsidR="006C6399" w:rsidRPr="007E6FFD" w:rsidRDefault="006C6399" w:rsidP="00491F20">
      <w:pPr>
        <w:pStyle w:val="BodyText"/>
        <w:numPr>
          <w:ilvl w:val="0"/>
          <w:numId w:val="12"/>
        </w:numPr>
        <w:rPr>
          <w:rFonts w:ascii="Arial" w:hAnsi="Arial" w:cs="Arial"/>
          <w:b w:val="0"/>
          <w:bCs w:val="0"/>
          <w:sz w:val="22"/>
          <w:szCs w:val="22"/>
        </w:rPr>
      </w:pPr>
      <w:r w:rsidRPr="007E6FFD">
        <w:rPr>
          <w:rFonts w:ascii="Arial" w:hAnsi="Arial" w:cs="Arial"/>
          <w:b w:val="0"/>
          <w:bCs w:val="0"/>
          <w:sz w:val="22"/>
          <w:szCs w:val="22"/>
        </w:rPr>
        <w:t>Documentation to be circulated to National and Provincial Departments</w:t>
      </w:r>
    </w:p>
    <w:p w14:paraId="6F6D2AF2" w14:textId="10EB8193" w:rsidR="006466A7" w:rsidRPr="00A750DA" w:rsidRDefault="006C6399" w:rsidP="00E53DB2">
      <w:pPr>
        <w:pStyle w:val="BodyText"/>
        <w:numPr>
          <w:ilvl w:val="0"/>
          <w:numId w:val="12"/>
        </w:numPr>
        <w:rPr>
          <w:rFonts w:ascii="Arial" w:hAnsi="Arial" w:cs="Arial"/>
          <w:b w:val="0"/>
          <w:bCs w:val="0"/>
          <w:sz w:val="22"/>
          <w:szCs w:val="22"/>
        </w:rPr>
      </w:pPr>
      <w:r w:rsidRPr="007E6FFD">
        <w:rPr>
          <w:rFonts w:ascii="Arial" w:hAnsi="Arial" w:cs="Arial"/>
          <w:b w:val="0"/>
          <w:bCs w:val="0"/>
          <w:sz w:val="22"/>
          <w:szCs w:val="22"/>
        </w:rPr>
        <w:t xml:space="preserve">Advertisements to be placed in the media </w:t>
      </w:r>
    </w:p>
    <w:p w14:paraId="275BB375" w14:textId="77777777" w:rsidR="00D707A2" w:rsidRDefault="00D707A2" w:rsidP="00E53DB2">
      <w:pPr>
        <w:pStyle w:val="BodyText"/>
        <w:rPr>
          <w:rFonts w:ascii="Arial" w:hAnsi="Arial" w:cs="Arial"/>
          <w:bCs w:val="0"/>
          <w:sz w:val="22"/>
          <w:szCs w:val="22"/>
        </w:rPr>
      </w:pPr>
    </w:p>
    <w:p w14:paraId="77D440DB" w14:textId="61BE1974" w:rsidR="00A775F6" w:rsidRDefault="00E53DB2" w:rsidP="00DE62F9">
      <w:pPr>
        <w:pStyle w:val="BodyText"/>
        <w:rPr>
          <w:rFonts w:ascii="Arial" w:hAnsi="Arial" w:cs="Arial"/>
          <w:bCs w:val="0"/>
          <w:sz w:val="22"/>
          <w:szCs w:val="22"/>
        </w:rPr>
      </w:pPr>
      <w:r w:rsidRPr="007E6FFD">
        <w:rPr>
          <w:rFonts w:ascii="Arial" w:hAnsi="Arial" w:cs="Arial"/>
          <w:bCs w:val="0"/>
          <w:sz w:val="22"/>
          <w:szCs w:val="22"/>
        </w:rPr>
        <w:t>RECOMMENDATION</w:t>
      </w:r>
      <w:r w:rsidR="006C6399" w:rsidRPr="007E6FFD">
        <w:rPr>
          <w:rFonts w:ascii="Arial" w:hAnsi="Arial" w:cs="Arial"/>
          <w:bCs w:val="0"/>
          <w:sz w:val="22"/>
          <w:szCs w:val="22"/>
        </w:rPr>
        <w:t>S</w:t>
      </w:r>
    </w:p>
    <w:p w14:paraId="54E3734C" w14:textId="77777777" w:rsidR="00DE62F9" w:rsidRPr="00DE62F9" w:rsidRDefault="00DE62F9" w:rsidP="00DE62F9">
      <w:pPr>
        <w:pStyle w:val="BodyText"/>
        <w:rPr>
          <w:rFonts w:ascii="Arial" w:hAnsi="Arial" w:cs="Arial"/>
          <w:bCs w:val="0"/>
          <w:sz w:val="22"/>
          <w:szCs w:val="22"/>
        </w:rPr>
      </w:pPr>
    </w:p>
    <w:p w14:paraId="7D6DBF34" w14:textId="1EA0C8DC" w:rsidR="005568E1" w:rsidRDefault="005568E1" w:rsidP="005568E1">
      <w:pPr>
        <w:tabs>
          <w:tab w:val="num" w:pos="1430"/>
        </w:tabs>
        <w:spacing w:after="0" w:line="288" w:lineRule="auto"/>
        <w:jc w:val="both"/>
        <w:rPr>
          <w:rFonts w:ascii="Arial" w:hAnsi="Arial" w:cs="Arial"/>
          <w:lang w:val="en-US" w:eastAsia="en-ZA"/>
        </w:rPr>
      </w:pPr>
      <w:r w:rsidRPr="00511703">
        <w:rPr>
          <w:rFonts w:ascii="Arial" w:hAnsi="Arial" w:cs="Arial"/>
          <w:lang w:val="en-US" w:eastAsia="en-ZA"/>
        </w:rPr>
        <w:lastRenderedPageBreak/>
        <w:t xml:space="preserve">It is recommended </w:t>
      </w:r>
      <w:r w:rsidRPr="00511703">
        <w:rPr>
          <w:rFonts w:ascii="Arial" w:hAnsi="Arial" w:cs="Arial"/>
          <w:b/>
          <w:lang w:val="en-US" w:eastAsia="en-ZA"/>
        </w:rPr>
        <w:t>THAT</w:t>
      </w:r>
      <w:r w:rsidRPr="00511703">
        <w:rPr>
          <w:rFonts w:ascii="Arial" w:hAnsi="Arial" w:cs="Arial"/>
          <w:lang w:val="en-US" w:eastAsia="en-ZA"/>
        </w:rPr>
        <w:t>:</w:t>
      </w:r>
    </w:p>
    <w:p w14:paraId="194669F4" w14:textId="77777777" w:rsidR="00A775F6" w:rsidRDefault="00A775F6" w:rsidP="005568E1">
      <w:pPr>
        <w:tabs>
          <w:tab w:val="num" w:pos="1430"/>
        </w:tabs>
        <w:spacing w:after="0" w:line="288" w:lineRule="auto"/>
        <w:jc w:val="both"/>
        <w:rPr>
          <w:rFonts w:ascii="Arial" w:hAnsi="Arial" w:cs="Arial"/>
          <w:lang w:val="en-US" w:eastAsia="en-ZA"/>
        </w:rPr>
      </w:pPr>
    </w:p>
    <w:p w14:paraId="31A86B99" w14:textId="23A4F512" w:rsidR="00A775F6" w:rsidRDefault="0059307A" w:rsidP="005568E1">
      <w:pPr>
        <w:pStyle w:val="NoSpacing"/>
        <w:rPr>
          <w:rFonts w:ascii="Arial" w:hAnsi="Arial" w:cs="Arial"/>
          <w:lang w:val="en-US" w:eastAsia="en-ZA"/>
        </w:rPr>
      </w:pPr>
      <w:r>
        <w:rPr>
          <w:rFonts w:ascii="Arial" w:hAnsi="Arial" w:cs="Arial"/>
          <w:lang w:val="en-US" w:eastAsia="en-ZA"/>
        </w:rPr>
        <w:t>Council</w:t>
      </w:r>
      <w:r w:rsidR="005568E1">
        <w:rPr>
          <w:rFonts w:ascii="Arial" w:hAnsi="Arial" w:cs="Arial"/>
          <w:lang w:val="en-US" w:eastAsia="en-ZA"/>
        </w:rPr>
        <w:t xml:space="preserve"> </w:t>
      </w:r>
      <w:r w:rsidR="001E1421">
        <w:rPr>
          <w:rFonts w:ascii="Arial" w:hAnsi="Arial" w:cs="Arial"/>
          <w:lang w:val="en-US" w:eastAsia="en-ZA"/>
        </w:rPr>
        <w:t xml:space="preserve">carefully </w:t>
      </w:r>
      <w:r w:rsidR="00B96720">
        <w:rPr>
          <w:rFonts w:ascii="Arial" w:hAnsi="Arial" w:cs="Arial"/>
          <w:lang w:val="en-US" w:eastAsia="en-ZA"/>
        </w:rPr>
        <w:t>re</w:t>
      </w:r>
      <w:r w:rsidR="001E1421">
        <w:rPr>
          <w:rFonts w:ascii="Arial" w:hAnsi="Arial" w:cs="Arial"/>
          <w:lang w:val="en-US" w:eastAsia="en-ZA"/>
        </w:rPr>
        <w:t>views</w:t>
      </w:r>
      <w:r w:rsidR="005568E1">
        <w:rPr>
          <w:rFonts w:ascii="Arial" w:hAnsi="Arial" w:cs="Arial"/>
          <w:lang w:val="en-US" w:eastAsia="en-ZA"/>
        </w:rPr>
        <w:t xml:space="preserve"> the</w:t>
      </w:r>
      <w:r w:rsidR="00A775F6">
        <w:rPr>
          <w:rFonts w:ascii="Arial" w:hAnsi="Arial" w:cs="Arial"/>
          <w:lang w:val="en-US" w:eastAsia="en-ZA"/>
        </w:rPr>
        <w:t xml:space="preserve"> </w:t>
      </w:r>
      <w:r w:rsidR="005568E1" w:rsidRPr="0059307A">
        <w:rPr>
          <w:rFonts w:ascii="Arial" w:hAnsi="Arial" w:cs="Arial"/>
          <w:b/>
          <w:bCs/>
          <w:lang w:val="en-US" w:eastAsia="en-ZA"/>
        </w:rPr>
        <w:t>Draft 20</w:t>
      </w:r>
      <w:r w:rsidR="00180EFE" w:rsidRPr="0059307A">
        <w:rPr>
          <w:rFonts w:ascii="Arial" w:hAnsi="Arial" w:cs="Arial"/>
          <w:b/>
          <w:bCs/>
          <w:lang w:val="en-US" w:eastAsia="en-ZA"/>
        </w:rPr>
        <w:t>20</w:t>
      </w:r>
      <w:r w:rsidR="005568E1" w:rsidRPr="0059307A">
        <w:rPr>
          <w:rFonts w:ascii="Arial" w:hAnsi="Arial" w:cs="Arial"/>
          <w:b/>
          <w:bCs/>
          <w:lang w:val="en-US" w:eastAsia="en-ZA"/>
        </w:rPr>
        <w:t>/20</w:t>
      </w:r>
      <w:r w:rsidR="006A4DB0" w:rsidRPr="0059307A">
        <w:rPr>
          <w:rFonts w:ascii="Arial" w:hAnsi="Arial" w:cs="Arial"/>
          <w:b/>
          <w:bCs/>
          <w:lang w:val="en-US" w:eastAsia="en-ZA"/>
        </w:rPr>
        <w:t>2</w:t>
      </w:r>
      <w:r w:rsidR="00180EFE" w:rsidRPr="0059307A">
        <w:rPr>
          <w:rFonts w:ascii="Arial" w:hAnsi="Arial" w:cs="Arial"/>
          <w:b/>
          <w:bCs/>
          <w:lang w:val="en-US" w:eastAsia="en-ZA"/>
        </w:rPr>
        <w:t>1</w:t>
      </w:r>
      <w:r w:rsidR="005568E1">
        <w:rPr>
          <w:rFonts w:ascii="Arial" w:hAnsi="Arial" w:cs="Arial"/>
          <w:lang w:val="en-US" w:eastAsia="en-ZA"/>
        </w:rPr>
        <w:t xml:space="preserve"> </w:t>
      </w:r>
      <w:r w:rsidR="005568E1" w:rsidRPr="00A775F6">
        <w:rPr>
          <w:rFonts w:ascii="Arial" w:hAnsi="Arial" w:cs="Arial"/>
          <w:b/>
          <w:lang w:val="en-US" w:eastAsia="en-ZA"/>
        </w:rPr>
        <w:t>UNFUNDED BUDGET</w:t>
      </w:r>
      <w:r w:rsidR="005568E1">
        <w:rPr>
          <w:rFonts w:ascii="Arial" w:hAnsi="Arial" w:cs="Arial"/>
          <w:lang w:val="en-US" w:eastAsia="en-ZA"/>
        </w:rPr>
        <w:t xml:space="preserve"> with a deficit of</w:t>
      </w:r>
    </w:p>
    <w:p w14:paraId="08F40BA5" w14:textId="60F85656" w:rsidR="005568E1" w:rsidRPr="0059307A" w:rsidRDefault="005568E1" w:rsidP="00A775F6">
      <w:pPr>
        <w:pStyle w:val="NoSpacing"/>
        <w:rPr>
          <w:rFonts w:ascii="Arial" w:hAnsi="Arial" w:cs="Arial"/>
          <w:b/>
          <w:bCs/>
          <w:lang w:eastAsia="en-ZA"/>
        </w:rPr>
      </w:pPr>
      <w:r>
        <w:rPr>
          <w:rFonts w:ascii="Arial" w:hAnsi="Arial" w:cs="Arial"/>
          <w:lang w:val="en-US" w:eastAsia="en-ZA"/>
        </w:rPr>
        <w:t xml:space="preserve"> </w:t>
      </w:r>
      <w:r w:rsidR="00180EFE" w:rsidRPr="00180EFE">
        <w:rPr>
          <w:rFonts w:ascii="Arial" w:hAnsi="Arial" w:cs="Arial"/>
          <w:b/>
          <w:lang w:eastAsia="en-ZA"/>
        </w:rPr>
        <w:t>(</w:t>
      </w:r>
      <w:r w:rsidR="003C1B18">
        <w:rPr>
          <w:rFonts w:ascii="Arial" w:hAnsi="Arial" w:cs="Arial"/>
          <w:b/>
          <w:lang w:eastAsia="en-ZA"/>
        </w:rPr>
        <w:t>R</w:t>
      </w:r>
      <w:r w:rsidR="003C1B18" w:rsidRPr="003C1B18">
        <w:rPr>
          <w:rFonts w:ascii="Arial" w:hAnsi="Arial" w:cs="Arial"/>
          <w:b/>
          <w:bCs/>
          <w:lang w:eastAsia="en-ZA"/>
        </w:rPr>
        <w:t>53 634 060)</w:t>
      </w:r>
      <w:r w:rsidR="003C1B18">
        <w:rPr>
          <w:rFonts w:ascii="Arial" w:hAnsi="Arial" w:cs="Arial"/>
          <w:b/>
          <w:bCs/>
          <w:lang w:eastAsia="en-ZA"/>
        </w:rPr>
        <w:t xml:space="preserve"> </w:t>
      </w:r>
      <w:r w:rsidR="00A775F6">
        <w:rPr>
          <w:rFonts w:ascii="Arial" w:hAnsi="Arial" w:cs="Arial"/>
          <w:lang w:val="en-US" w:eastAsia="en-ZA"/>
        </w:rPr>
        <w:t>f</w:t>
      </w:r>
      <w:r>
        <w:rPr>
          <w:rFonts w:ascii="Arial" w:hAnsi="Arial" w:cs="Arial"/>
          <w:lang w:val="en-US" w:eastAsia="en-ZA"/>
        </w:rPr>
        <w:t xml:space="preserve">or the financial period </w:t>
      </w:r>
      <w:r w:rsidRPr="0059307A">
        <w:rPr>
          <w:rFonts w:ascii="Arial" w:hAnsi="Arial" w:cs="Arial"/>
          <w:b/>
          <w:bCs/>
          <w:lang w:val="en-US" w:eastAsia="en-ZA"/>
        </w:rPr>
        <w:t>20</w:t>
      </w:r>
      <w:r w:rsidR="00180EFE" w:rsidRPr="0059307A">
        <w:rPr>
          <w:rFonts w:ascii="Arial" w:hAnsi="Arial" w:cs="Arial"/>
          <w:b/>
          <w:bCs/>
          <w:lang w:val="en-US" w:eastAsia="en-ZA"/>
        </w:rPr>
        <w:t>20</w:t>
      </w:r>
      <w:r w:rsidRPr="0059307A">
        <w:rPr>
          <w:rFonts w:ascii="Arial" w:hAnsi="Arial" w:cs="Arial"/>
          <w:b/>
          <w:bCs/>
          <w:lang w:val="en-US" w:eastAsia="en-ZA"/>
        </w:rPr>
        <w:t>/</w:t>
      </w:r>
      <w:r w:rsidR="00F63099" w:rsidRPr="0059307A">
        <w:rPr>
          <w:rFonts w:ascii="Arial" w:hAnsi="Arial" w:cs="Arial"/>
          <w:b/>
          <w:bCs/>
          <w:lang w:val="en-US" w:eastAsia="en-ZA"/>
        </w:rPr>
        <w:t>2021.</w:t>
      </w:r>
      <w:r w:rsidRPr="0059307A">
        <w:rPr>
          <w:rFonts w:ascii="Arial" w:hAnsi="Arial" w:cs="Arial"/>
          <w:b/>
          <w:bCs/>
          <w:lang w:val="en-US" w:eastAsia="en-ZA"/>
        </w:rPr>
        <w:t xml:space="preserve"> </w:t>
      </w:r>
    </w:p>
    <w:p w14:paraId="156F794F" w14:textId="77777777" w:rsidR="005568E1" w:rsidRPr="000444C2" w:rsidRDefault="005568E1" w:rsidP="005568E1">
      <w:pPr>
        <w:spacing w:after="0" w:line="288" w:lineRule="auto"/>
        <w:jc w:val="both"/>
        <w:rPr>
          <w:rFonts w:ascii="Arial" w:hAnsi="Arial" w:cs="Arial"/>
          <w:lang w:val="en-US" w:eastAsia="en-ZA"/>
        </w:rPr>
      </w:pPr>
    </w:p>
    <w:p w14:paraId="33FA314B" w14:textId="0924AFE8" w:rsidR="00A775F6" w:rsidRPr="00A775F6" w:rsidRDefault="00A775F6" w:rsidP="00A775F6">
      <w:pPr>
        <w:numPr>
          <w:ilvl w:val="0"/>
          <w:numId w:val="28"/>
        </w:numPr>
        <w:spacing w:after="0" w:line="240" w:lineRule="auto"/>
        <w:ind w:left="1211"/>
        <w:jc w:val="both"/>
        <w:rPr>
          <w:rFonts w:ascii="Tahoma" w:hAnsi="Tahoma" w:cs="Tahoma"/>
          <w:b/>
          <w:bCs/>
          <w:sz w:val="24"/>
          <w:szCs w:val="24"/>
          <w:lang w:eastAsia="en-ZA"/>
        </w:rPr>
      </w:pPr>
      <w:r w:rsidRPr="00A775F6">
        <w:rPr>
          <w:rFonts w:cs="Arial"/>
          <w:lang w:val="en-US" w:eastAsia="en-ZA"/>
        </w:rPr>
        <w:t xml:space="preserve">The Operating Expenditure Budget for the </w:t>
      </w:r>
      <w:r w:rsidRPr="005219F5">
        <w:rPr>
          <w:rFonts w:cs="Arial"/>
          <w:b/>
          <w:bCs/>
          <w:lang w:val="en-US" w:eastAsia="en-ZA"/>
        </w:rPr>
        <w:t>20</w:t>
      </w:r>
      <w:r w:rsidR="00180EFE" w:rsidRPr="005219F5">
        <w:rPr>
          <w:rFonts w:cs="Arial"/>
          <w:b/>
          <w:bCs/>
          <w:lang w:val="en-US" w:eastAsia="en-ZA"/>
        </w:rPr>
        <w:t>20</w:t>
      </w:r>
      <w:r w:rsidRPr="005219F5">
        <w:rPr>
          <w:rFonts w:cs="Arial"/>
          <w:b/>
          <w:bCs/>
          <w:lang w:val="en-US" w:eastAsia="en-ZA"/>
        </w:rPr>
        <w:t>/</w:t>
      </w:r>
      <w:r w:rsidR="000B57E7" w:rsidRPr="005219F5">
        <w:rPr>
          <w:rFonts w:cs="Arial"/>
          <w:b/>
          <w:bCs/>
          <w:lang w:val="en-US" w:eastAsia="en-ZA"/>
        </w:rPr>
        <w:t>2</w:t>
      </w:r>
      <w:r w:rsidR="00180EFE" w:rsidRPr="005219F5">
        <w:rPr>
          <w:rFonts w:cs="Arial"/>
          <w:b/>
          <w:bCs/>
          <w:lang w:val="en-US" w:eastAsia="en-ZA"/>
        </w:rPr>
        <w:t>1</w:t>
      </w:r>
      <w:r w:rsidRPr="00A775F6">
        <w:rPr>
          <w:rFonts w:cs="Arial"/>
          <w:lang w:val="en-US" w:eastAsia="en-ZA"/>
        </w:rPr>
        <w:t xml:space="preserve"> financial year amounting</w:t>
      </w:r>
    </w:p>
    <w:p w14:paraId="172EDBD4" w14:textId="45DD970B" w:rsidR="00A775F6" w:rsidRPr="003C1B18" w:rsidRDefault="00A775F6" w:rsidP="003C1B18">
      <w:pPr>
        <w:spacing w:after="0" w:line="288" w:lineRule="auto"/>
        <w:ind w:left="1211"/>
        <w:jc w:val="both"/>
        <w:rPr>
          <w:rFonts w:cs="Arial"/>
          <w:b/>
          <w:bCs/>
          <w:lang w:eastAsia="en-ZA"/>
        </w:rPr>
      </w:pPr>
      <w:r w:rsidRPr="00A775F6">
        <w:rPr>
          <w:rFonts w:cs="Arial"/>
          <w:lang w:val="en-US" w:eastAsia="en-ZA"/>
        </w:rPr>
        <w:t xml:space="preserve">to </w:t>
      </w:r>
      <w:r w:rsidRPr="00A775F6">
        <w:rPr>
          <w:rFonts w:cs="Arial"/>
          <w:b/>
          <w:lang w:val="en-US" w:eastAsia="en-ZA"/>
        </w:rPr>
        <w:t>R</w:t>
      </w:r>
      <w:r w:rsidR="00EE21C3" w:rsidRPr="00EE21C3">
        <w:rPr>
          <w:rFonts w:cs="Arial"/>
          <w:b/>
          <w:lang w:eastAsia="en-ZA"/>
        </w:rPr>
        <w:t xml:space="preserve"> 277 974 121  </w:t>
      </w:r>
      <w:r w:rsidR="00F63099" w:rsidRPr="00F63099">
        <w:rPr>
          <w:rFonts w:cs="Arial"/>
          <w:b/>
          <w:bCs/>
          <w:lang w:eastAsia="en-ZA"/>
        </w:rPr>
        <w:t xml:space="preserve"> </w:t>
      </w:r>
      <w:r w:rsidRPr="00A775F6">
        <w:rPr>
          <w:rFonts w:cs="Arial"/>
          <w:lang w:val="en-US" w:eastAsia="en-ZA"/>
        </w:rPr>
        <w:t xml:space="preserve">as well as the appropriations for the outer years of the MTREF period of </w:t>
      </w:r>
      <w:proofErr w:type="gramStart"/>
      <w:r w:rsidRPr="0059307A">
        <w:rPr>
          <w:rFonts w:cs="Arial"/>
          <w:b/>
          <w:lang w:val="en-US" w:eastAsia="en-ZA"/>
        </w:rPr>
        <w:t>R</w:t>
      </w:r>
      <w:r w:rsidR="003C1B18" w:rsidRPr="003C1B18">
        <w:rPr>
          <w:rFonts w:cs="Arial"/>
          <w:b/>
          <w:lang w:eastAsia="en-ZA"/>
        </w:rPr>
        <w:t xml:space="preserve">  285</w:t>
      </w:r>
      <w:proofErr w:type="gramEnd"/>
      <w:r w:rsidR="003C1B18" w:rsidRPr="003C1B18">
        <w:rPr>
          <w:rFonts w:cs="Arial"/>
          <w:b/>
          <w:lang w:eastAsia="en-ZA"/>
        </w:rPr>
        <w:t xml:space="preserve"> 728 416 </w:t>
      </w:r>
      <w:r w:rsidR="0059307A">
        <w:rPr>
          <w:rFonts w:cs="Arial"/>
          <w:lang w:val="en-US" w:eastAsia="en-ZA"/>
        </w:rPr>
        <w:t xml:space="preserve"> </w:t>
      </w:r>
      <w:r w:rsidRPr="00A775F6">
        <w:rPr>
          <w:rFonts w:cs="Arial"/>
          <w:lang w:val="en-US" w:eastAsia="en-ZA"/>
        </w:rPr>
        <w:t xml:space="preserve">or the </w:t>
      </w:r>
      <w:r w:rsidRPr="005219F5">
        <w:rPr>
          <w:rFonts w:cs="Arial"/>
          <w:b/>
          <w:bCs/>
          <w:lang w:val="en-US" w:eastAsia="en-ZA"/>
        </w:rPr>
        <w:t>20</w:t>
      </w:r>
      <w:r w:rsidR="000B57E7" w:rsidRPr="005219F5">
        <w:rPr>
          <w:rFonts w:cs="Arial"/>
          <w:b/>
          <w:bCs/>
          <w:lang w:val="en-US" w:eastAsia="en-ZA"/>
        </w:rPr>
        <w:t>2</w:t>
      </w:r>
      <w:r w:rsidR="00F63099" w:rsidRPr="005219F5">
        <w:rPr>
          <w:rFonts w:cs="Arial"/>
          <w:b/>
          <w:bCs/>
          <w:lang w:val="en-US" w:eastAsia="en-ZA"/>
        </w:rPr>
        <w:t>1</w:t>
      </w:r>
      <w:r w:rsidRPr="005219F5">
        <w:rPr>
          <w:rFonts w:cs="Arial"/>
          <w:b/>
          <w:bCs/>
          <w:lang w:val="en-US" w:eastAsia="en-ZA"/>
        </w:rPr>
        <w:t>/</w:t>
      </w:r>
      <w:r w:rsidR="000B57E7" w:rsidRPr="005219F5">
        <w:rPr>
          <w:rFonts w:cs="Arial"/>
          <w:b/>
          <w:bCs/>
          <w:lang w:val="en-US" w:eastAsia="en-ZA"/>
        </w:rPr>
        <w:t>2</w:t>
      </w:r>
      <w:r w:rsidR="00F63099" w:rsidRPr="005219F5">
        <w:rPr>
          <w:rFonts w:cs="Arial"/>
          <w:b/>
          <w:bCs/>
          <w:lang w:val="en-US" w:eastAsia="en-ZA"/>
        </w:rPr>
        <w:t>2</w:t>
      </w:r>
      <w:r w:rsidRPr="00A775F6">
        <w:rPr>
          <w:rFonts w:cs="Arial"/>
          <w:lang w:val="en-US" w:eastAsia="en-ZA"/>
        </w:rPr>
        <w:t xml:space="preserve"> </w:t>
      </w:r>
      <w:r w:rsidRPr="005219F5">
        <w:rPr>
          <w:rFonts w:cs="Arial"/>
          <w:bCs/>
          <w:lang w:val="en-US" w:eastAsia="en-ZA"/>
        </w:rPr>
        <w:t xml:space="preserve">and </w:t>
      </w:r>
      <w:r w:rsidRPr="00A775F6">
        <w:rPr>
          <w:rFonts w:cs="Arial"/>
          <w:b/>
          <w:lang w:val="en-US" w:eastAsia="en-ZA"/>
        </w:rPr>
        <w:t>R</w:t>
      </w:r>
      <w:r w:rsidR="003C1B18" w:rsidRPr="003C1B18">
        <w:rPr>
          <w:rFonts w:cs="Arial"/>
          <w:b/>
          <w:bCs/>
          <w:lang w:eastAsia="en-ZA"/>
        </w:rPr>
        <w:t xml:space="preserve"> 298 913 047 </w:t>
      </w:r>
      <w:r w:rsidR="00F63099" w:rsidRPr="00F63099">
        <w:rPr>
          <w:rFonts w:cs="Arial"/>
          <w:b/>
          <w:bCs/>
          <w:lang w:eastAsia="en-ZA"/>
        </w:rPr>
        <w:t xml:space="preserve"> </w:t>
      </w:r>
      <w:r w:rsidRPr="00A775F6">
        <w:rPr>
          <w:rFonts w:cs="Arial"/>
          <w:lang w:val="en-US" w:eastAsia="en-ZA"/>
        </w:rPr>
        <w:t xml:space="preserve">for the </w:t>
      </w:r>
      <w:r w:rsidRPr="005219F5">
        <w:rPr>
          <w:rFonts w:cs="Arial"/>
          <w:b/>
          <w:bCs/>
          <w:lang w:val="en-US" w:eastAsia="en-ZA"/>
        </w:rPr>
        <w:t>20</w:t>
      </w:r>
      <w:r w:rsidR="000B57E7" w:rsidRPr="005219F5">
        <w:rPr>
          <w:rFonts w:cs="Arial"/>
          <w:b/>
          <w:bCs/>
          <w:lang w:val="en-US" w:eastAsia="en-ZA"/>
        </w:rPr>
        <w:t>2</w:t>
      </w:r>
      <w:r w:rsidR="00F63099" w:rsidRPr="005219F5">
        <w:rPr>
          <w:rFonts w:cs="Arial"/>
          <w:b/>
          <w:bCs/>
          <w:lang w:val="en-US" w:eastAsia="en-ZA"/>
        </w:rPr>
        <w:t>2</w:t>
      </w:r>
      <w:r w:rsidRPr="005219F5">
        <w:rPr>
          <w:rFonts w:cs="Arial"/>
          <w:b/>
          <w:bCs/>
          <w:lang w:val="en-US" w:eastAsia="en-ZA"/>
        </w:rPr>
        <w:t>/2</w:t>
      </w:r>
      <w:r w:rsidR="00F63099" w:rsidRPr="005219F5">
        <w:rPr>
          <w:rFonts w:cs="Arial"/>
          <w:b/>
          <w:bCs/>
          <w:lang w:val="en-US" w:eastAsia="en-ZA"/>
        </w:rPr>
        <w:t>3</w:t>
      </w:r>
      <w:r w:rsidRPr="00A775F6">
        <w:rPr>
          <w:rFonts w:cs="Arial"/>
          <w:lang w:val="en-US" w:eastAsia="en-ZA"/>
        </w:rPr>
        <w:t xml:space="preserve"> financial years be </w:t>
      </w:r>
      <w:r w:rsidR="001576D4" w:rsidRPr="00A775F6">
        <w:rPr>
          <w:rFonts w:cs="Arial"/>
          <w:lang w:val="en-US" w:eastAsia="en-ZA"/>
        </w:rPr>
        <w:t>approve.</w:t>
      </w:r>
    </w:p>
    <w:p w14:paraId="631357D1" w14:textId="781CE4CF" w:rsidR="008B4DC5" w:rsidRDefault="008B4DC5" w:rsidP="001576D4">
      <w:pPr>
        <w:spacing w:after="0" w:line="288" w:lineRule="auto"/>
        <w:ind w:left="1211"/>
        <w:jc w:val="both"/>
        <w:rPr>
          <w:rFonts w:cs="Arial"/>
          <w:lang w:val="en-US" w:eastAsia="en-ZA"/>
        </w:rPr>
      </w:pPr>
    </w:p>
    <w:p w14:paraId="0782CB05" w14:textId="77777777" w:rsidR="008B4DC5" w:rsidRPr="001576D4" w:rsidRDefault="008B4DC5" w:rsidP="001576D4">
      <w:pPr>
        <w:spacing w:after="0" w:line="288" w:lineRule="auto"/>
        <w:ind w:left="1211"/>
        <w:jc w:val="both"/>
        <w:rPr>
          <w:rFonts w:cs="Arial"/>
          <w:b/>
          <w:bCs/>
          <w:lang w:eastAsia="en-ZA"/>
        </w:rPr>
      </w:pPr>
    </w:p>
    <w:p w14:paraId="7BB407CA" w14:textId="1D6A7393" w:rsidR="00A775F6" w:rsidRPr="00A775F6" w:rsidRDefault="00A775F6" w:rsidP="00A775F6">
      <w:pPr>
        <w:numPr>
          <w:ilvl w:val="0"/>
          <w:numId w:val="28"/>
        </w:numPr>
        <w:spacing w:after="0" w:line="288" w:lineRule="auto"/>
        <w:ind w:left="1211"/>
        <w:jc w:val="both"/>
        <w:rPr>
          <w:rFonts w:cs="Arial"/>
          <w:lang w:val="en-US" w:eastAsia="en-ZA"/>
        </w:rPr>
      </w:pPr>
      <w:r w:rsidRPr="00A775F6">
        <w:rPr>
          <w:rFonts w:cs="Arial"/>
          <w:lang w:val="en-US" w:eastAsia="en-ZA"/>
        </w:rPr>
        <w:t xml:space="preserve">The Operating Revenue Budget for the </w:t>
      </w:r>
      <w:r w:rsidRPr="0059307A">
        <w:rPr>
          <w:rFonts w:cs="Arial"/>
          <w:b/>
          <w:bCs/>
          <w:lang w:val="en-US" w:eastAsia="en-ZA"/>
        </w:rPr>
        <w:t>20</w:t>
      </w:r>
      <w:r w:rsidR="00F63099" w:rsidRPr="0059307A">
        <w:rPr>
          <w:rFonts w:cs="Arial"/>
          <w:b/>
          <w:bCs/>
          <w:lang w:val="en-US" w:eastAsia="en-ZA"/>
        </w:rPr>
        <w:t>20</w:t>
      </w:r>
      <w:r w:rsidRPr="0059307A">
        <w:rPr>
          <w:rFonts w:cs="Arial"/>
          <w:b/>
          <w:bCs/>
          <w:lang w:val="en-US" w:eastAsia="en-ZA"/>
        </w:rPr>
        <w:t>/</w:t>
      </w:r>
      <w:r w:rsidR="00766EED" w:rsidRPr="0059307A">
        <w:rPr>
          <w:rFonts w:cs="Arial"/>
          <w:b/>
          <w:bCs/>
          <w:lang w:val="en-US" w:eastAsia="en-ZA"/>
        </w:rPr>
        <w:t>2</w:t>
      </w:r>
      <w:r w:rsidR="00F63099" w:rsidRPr="0059307A">
        <w:rPr>
          <w:rFonts w:cs="Arial"/>
          <w:b/>
          <w:bCs/>
          <w:lang w:val="en-US" w:eastAsia="en-ZA"/>
        </w:rPr>
        <w:t>1</w:t>
      </w:r>
      <w:r w:rsidRPr="00A775F6">
        <w:rPr>
          <w:rFonts w:cs="Arial"/>
          <w:lang w:val="en-US" w:eastAsia="en-ZA"/>
        </w:rPr>
        <w:t xml:space="preserve"> financial year amounting to </w:t>
      </w:r>
    </w:p>
    <w:p w14:paraId="449BBDEE" w14:textId="6EFBD031" w:rsidR="00A775F6" w:rsidRPr="00A13022" w:rsidRDefault="00A775F6" w:rsidP="003C1B18">
      <w:pPr>
        <w:spacing w:after="0" w:line="288" w:lineRule="auto"/>
        <w:ind w:left="1211"/>
        <w:jc w:val="both"/>
        <w:rPr>
          <w:rFonts w:cs="Arial"/>
          <w:b/>
          <w:bCs/>
          <w:lang w:eastAsia="en-ZA"/>
        </w:rPr>
      </w:pPr>
      <w:r w:rsidRPr="00A775F6">
        <w:rPr>
          <w:rFonts w:cs="Arial"/>
          <w:b/>
          <w:lang w:val="en-US" w:eastAsia="en-ZA"/>
        </w:rPr>
        <w:t>R</w:t>
      </w:r>
      <w:r w:rsidR="00A13022" w:rsidRPr="00A13022">
        <w:rPr>
          <w:rFonts w:cs="Arial"/>
          <w:b/>
          <w:bCs/>
          <w:lang w:eastAsia="en-ZA"/>
        </w:rPr>
        <w:t xml:space="preserve"> </w:t>
      </w:r>
      <w:r w:rsidR="003C1B18" w:rsidRPr="003C1B18">
        <w:rPr>
          <w:rFonts w:cs="Arial"/>
          <w:b/>
          <w:bCs/>
          <w:lang w:eastAsia="en-ZA"/>
        </w:rPr>
        <w:t xml:space="preserve">224 340 061 </w:t>
      </w:r>
      <w:r w:rsidR="001576D4">
        <w:rPr>
          <w:rFonts w:cs="Arial"/>
          <w:b/>
          <w:bCs/>
          <w:lang w:eastAsia="en-ZA"/>
        </w:rPr>
        <w:t>as</w:t>
      </w:r>
      <w:r w:rsidRPr="00A775F6">
        <w:rPr>
          <w:rFonts w:cs="Arial"/>
          <w:lang w:val="en-US" w:eastAsia="en-ZA"/>
        </w:rPr>
        <w:t xml:space="preserve"> well as the appropriations for the outer years of the MTREF period of </w:t>
      </w:r>
      <w:r w:rsidRPr="00A775F6">
        <w:rPr>
          <w:rFonts w:cs="Arial"/>
          <w:b/>
          <w:lang w:val="en-US" w:eastAsia="en-ZA"/>
        </w:rPr>
        <w:t>R</w:t>
      </w:r>
      <w:r w:rsidR="001576D4" w:rsidRPr="00A13022">
        <w:rPr>
          <w:rFonts w:cs="Arial"/>
          <w:b/>
          <w:bCs/>
          <w:lang w:eastAsia="en-ZA"/>
        </w:rPr>
        <w:t xml:space="preserve"> </w:t>
      </w:r>
      <w:r w:rsidR="003C1B18" w:rsidRPr="003C1B18">
        <w:rPr>
          <w:rFonts w:cs="Arial"/>
          <w:b/>
          <w:bCs/>
          <w:lang w:eastAsia="en-ZA"/>
        </w:rPr>
        <w:t xml:space="preserve">236 541 122 </w:t>
      </w:r>
      <w:r w:rsidR="001576D4">
        <w:rPr>
          <w:rFonts w:cs="Arial"/>
          <w:b/>
          <w:bCs/>
          <w:lang w:eastAsia="en-ZA"/>
        </w:rPr>
        <w:t>or</w:t>
      </w:r>
      <w:r w:rsidRPr="00A775F6">
        <w:rPr>
          <w:rFonts w:cs="Arial"/>
          <w:lang w:val="en-US" w:eastAsia="en-ZA"/>
        </w:rPr>
        <w:t xml:space="preserve"> the </w:t>
      </w:r>
      <w:r w:rsidRPr="0059307A">
        <w:rPr>
          <w:rFonts w:cs="Arial"/>
          <w:b/>
          <w:bCs/>
          <w:lang w:val="en-US" w:eastAsia="en-ZA"/>
        </w:rPr>
        <w:t>20</w:t>
      </w:r>
      <w:r w:rsidR="00766EED" w:rsidRPr="0059307A">
        <w:rPr>
          <w:rFonts w:cs="Arial"/>
          <w:b/>
          <w:bCs/>
          <w:lang w:val="en-US" w:eastAsia="en-ZA"/>
        </w:rPr>
        <w:t>2</w:t>
      </w:r>
      <w:r w:rsidR="00A13022" w:rsidRPr="0059307A">
        <w:rPr>
          <w:rFonts w:cs="Arial"/>
          <w:b/>
          <w:bCs/>
          <w:lang w:val="en-US" w:eastAsia="en-ZA"/>
        </w:rPr>
        <w:t>1</w:t>
      </w:r>
      <w:r w:rsidRPr="0059307A">
        <w:rPr>
          <w:rFonts w:cs="Arial"/>
          <w:b/>
          <w:bCs/>
          <w:lang w:val="en-US" w:eastAsia="en-ZA"/>
        </w:rPr>
        <w:t>/</w:t>
      </w:r>
      <w:r w:rsidR="00766EED" w:rsidRPr="0059307A">
        <w:rPr>
          <w:rFonts w:cs="Arial"/>
          <w:b/>
          <w:bCs/>
          <w:lang w:val="en-US" w:eastAsia="en-ZA"/>
        </w:rPr>
        <w:t>2</w:t>
      </w:r>
      <w:r w:rsidR="00A13022" w:rsidRPr="0059307A">
        <w:rPr>
          <w:rFonts w:cs="Arial"/>
          <w:b/>
          <w:bCs/>
          <w:lang w:val="en-US" w:eastAsia="en-ZA"/>
        </w:rPr>
        <w:t>2</w:t>
      </w:r>
      <w:r w:rsidRPr="00A775F6">
        <w:rPr>
          <w:rFonts w:cs="Arial"/>
          <w:lang w:val="en-US" w:eastAsia="en-ZA"/>
        </w:rPr>
        <w:t xml:space="preserve"> and </w:t>
      </w:r>
      <w:r w:rsidR="00A13022">
        <w:rPr>
          <w:rFonts w:cs="Arial"/>
          <w:b/>
          <w:lang w:val="en-US" w:eastAsia="en-ZA"/>
        </w:rPr>
        <w:t>R</w:t>
      </w:r>
      <w:r w:rsidR="003C1B18" w:rsidRPr="003C1B18">
        <w:rPr>
          <w:rFonts w:cs="Arial"/>
          <w:b/>
          <w:bCs/>
          <w:lang w:eastAsia="en-ZA"/>
        </w:rPr>
        <w:t xml:space="preserve"> 251 568 103 </w:t>
      </w:r>
      <w:r w:rsidRPr="00A775F6">
        <w:rPr>
          <w:rFonts w:cs="Arial"/>
          <w:lang w:val="en-US" w:eastAsia="en-ZA"/>
        </w:rPr>
        <w:t xml:space="preserve">for the </w:t>
      </w:r>
      <w:r w:rsidRPr="0059307A">
        <w:rPr>
          <w:rFonts w:cs="Arial"/>
          <w:b/>
          <w:bCs/>
          <w:lang w:val="en-US" w:eastAsia="en-ZA"/>
        </w:rPr>
        <w:t>20</w:t>
      </w:r>
      <w:r w:rsidR="00766EED" w:rsidRPr="0059307A">
        <w:rPr>
          <w:rFonts w:cs="Arial"/>
          <w:b/>
          <w:bCs/>
          <w:lang w:val="en-US" w:eastAsia="en-ZA"/>
        </w:rPr>
        <w:t>2</w:t>
      </w:r>
      <w:r w:rsidR="00A13022" w:rsidRPr="0059307A">
        <w:rPr>
          <w:rFonts w:cs="Arial"/>
          <w:b/>
          <w:bCs/>
          <w:lang w:val="en-US" w:eastAsia="en-ZA"/>
        </w:rPr>
        <w:t>2</w:t>
      </w:r>
      <w:r w:rsidRPr="0059307A">
        <w:rPr>
          <w:rFonts w:cs="Arial"/>
          <w:b/>
          <w:bCs/>
          <w:lang w:val="en-US" w:eastAsia="en-ZA"/>
        </w:rPr>
        <w:t>/2</w:t>
      </w:r>
      <w:r w:rsidR="00A13022" w:rsidRPr="0059307A">
        <w:rPr>
          <w:rFonts w:cs="Arial"/>
          <w:b/>
          <w:bCs/>
          <w:lang w:val="en-US" w:eastAsia="en-ZA"/>
        </w:rPr>
        <w:t>3</w:t>
      </w:r>
      <w:r w:rsidRPr="00A775F6">
        <w:rPr>
          <w:rFonts w:cs="Arial"/>
          <w:lang w:val="en-US" w:eastAsia="en-ZA"/>
        </w:rPr>
        <w:t xml:space="preserve"> financial years be </w:t>
      </w:r>
      <w:r w:rsidR="001F6DD2" w:rsidRPr="00A775F6">
        <w:rPr>
          <w:rFonts w:cs="Arial"/>
          <w:lang w:val="en-US" w:eastAsia="en-ZA"/>
        </w:rPr>
        <w:t>approved</w:t>
      </w:r>
      <w:r w:rsidR="001F6DD2">
        <w:rPr>
          <w:rFonts w:cs="Arial"/>
          <w:lang w:val="en-US" w:eastAsia="en-ZA"/>
        </w:rPr>
        <w:t>.</w:t>
      </w:r>
    </w:p>
    <w:p w14:paraId="25D21C85" w14:textId="77777777" w:rsidR="00A775F6" w:rsidRPr="00A775F6" w:rsidRDefault="00A775F6" w:rsidP="00A775F6">
      <w:pPr>
        <w:spacing w:after="0" w:line="288" w:lineRule="auto"/>
        <w:ind w:left="1211"/>
        <w:jc w:val="both"/>
        <w:rPr>
          <w:rFonts w:cs="Arial"/>
          <w:lang w:val="en-US" w:eastAsia="en-ZA"/>
        </w:rPr>
      </w:pPr>
    </w:p>
    <w:p w14:paraId="089CD19E" w14:textId="7E54BE82" w:rsidR="00A775F6" w:rsidRPr="001F6DD2" w:rsidRDefault="00A775F6" w:rsidP="00A13022">
      <w:pPr>
        <w:numPr>
          <w:ilvl w:val="0"/>
          <w:numId w:val="28"/>
        </w:numPr>
        <w:spacing w:after="0" w:line="288" w:lineRule="auto"/>
        <w:ind w:left="1211"/>
        <w:jc w:val="both"/>
        <w:rPr>
          <w:rFonts w:ascii="Arial" w:hAnsi="Arial" w:cs="Arial"/>
          <w:b/>
        </w:rPr>
      </w:pPr>
      <w:r w:rsidRPr="00A775F6">
        <w:rPr>
          <w:rFonts w:cs="Arial"/>
          <w:lang w:val="en-US" w:eastAsia="en-ZA"/>
        </w:rPr>
        <w:t xml:space="preserve">The Capital Budget allocation of </w:t>
      </w:r>
      <w:r w:rsidRPr="00A775F6">
        <w:rPr>
          <w:rFonts w:cs="Arial"/>
          <w:b/>
          <w:lang w:val="en-US" w:eastAsia="en-ZA"/>
        </w:rPr>
        <w:t>R</w:t>
      </w:r>
      <w:r w:rsidR="00A13022" w:rsidRPr="00A13022">
        <w:rPr>
          <w:rFonts w:cs="Arial"/>
          <w:b/>
          <w:lang w:val="en-US" w:eastAsia="en-ZA"/>
        </w:rPr>
        <w:t xml:space="preserve">92 317 </w:t>
      </w:r>
      <w:r w:rsidR="001576D4" w:rsidRPr="00A13022">
        <w:rPr>
          <w:rFonts w:cs="Arial"/>
          <w:b/>
          <w:lang w:val="en-US" w:eastAsia="en-ZA"/>
        </w:rPr>
        <w:t>800</w:t>
      </w:r>
      <w:r w:rsidR="001576D4" w:rsidRPr="00A13022">
        <w:rPr>
          <w:rFonts w:ascii="Arial" w:hAnsi="Arial" w:cs="Arial"/>
          <w:b/>
        </w:rPr>
        <w:t xml:space="preserve"> </w:t>
      </w:r>
      <w:r w:rsidR="001576D4" w:rsidRPr="00A13022">
        <w:rPr>
          <w:rFonts w:cs="Arial"/>
          <w:b/>
          <w:lang w:eastAsia="en-ZA"/>
        </w:rPr>
        <w:t>to</w:t>
      </w:r>
      <w:r w:rsidRPr="00A13022">
        <w:rPr>
          <w:rFonts w:cs="Arial"/>
          <w:lang w:val="en-US" w:eastAsia="en-ZA"/>
        </w:rPr>
        <w:t xml:space="preserve"> be funded mainly from Municipal Infrastructure Grant (MIG) allocation </w:t>
      </w:r>
      <w:r w:rsidR="0059307A">
        <w:rPr>
          <w:rFonts w:cs="Arial"/>
          <w:lang w:val="en-US" w:eastAsia="en-ZA"/>
        </w:rPr>
        <w:t>and</w:t>
      </w:r>
      <w:r w:rsidRPr="00A13022">
        <w:rPr>
          <w:rFonts w:cs="Arial"/>
          <w:lang w:val="en-US" w:eastAsia="en-ZA"/>
        </w:rPr>
        <w:t xml:space="preserve"> the Municipal Water Infrastructure Grant </w:t>
      </w:r>
      <w:r w:rsidR="001576D4" w:rsidRPr="00A13022">
        <w:rPr>
          <w:rFonts w:cs="Arial"/>
          <w:lang w:val="en-US" w:eastAsia="en-ZA"/>
        </w:rPr>
        <w:t>allocations.</w:t>
      </w:r>
    </w:p>
    <w:p w14:paraId="5AD9A36D" w14:textId="5BFCEE7B" w:rsidR="001F6DD2" w:rsidRPr="00A13022" w:rsidRDefault="001F6DD2" w:rsidP="00A13022">
      <w:pPr>
        <w:numPr>
          <w:ilvl w:val="0"/>
          <w:numId w:val="28"/>
        </w:numPr>
        <w:spacing w:after="0" w:line="288" w:lineRule="auto"/>
        <w:ind w:left="1211"/>
        <w:jc w:val="both"/>
        <w:rPr>
          <w:rFonts w:ascii="Arial" w:hAnsi="Arial" w:cs="Arial"/>
          <w:b/>
        </w:rPr>
      </w:pPr>
      <w:r>
        <w:rPr>
          <w:rFonts w:cs="Arial"/>
          <w:lang w:val="en-US" w:eastAsia="en-ZA"/>
        </w:rPr>
        <w:t xml:space="preserve">Water and Sanitation Tariff’s and other Minor Tariffs be approved at a </w:t>
      </w:r>
      <w:r w:rsidRPr="0059307A">
        <w:rPr>
          <w:rFonts w:cs="Arial"/>
          <w:b/>
          <w:bCs/>
          <w:lang w:val="en-US" w:eastAsia="en-ZA"/>
        </w:rPr>
        <w:t>6%</w:t>
      </w:r>
      <w:r>
        <w:rPr>
          <w:rFonts w:cs="Arial"/>
          <w:lang w:val="en-US" w:eastAsia="en-ZA"/>
        </w:rPr>
        <w:t xml:space="preserve"> increase to be effective </w:t>
      </w:r>
      <w:r w:rsidRPr="0059307A">
        <w:rPr>
          <w:rFonts w:cs="Arial"/>
          <w:b/>
          <w:bCs/>
          <w:lang w:val="en-US" w:eastAsia="en-ZA"/>
        </w:rPr>
        <w:t>1 July 2020 FY</w:t>
      </w:r>
    </w:p>
    <w:p w14:paraId="7912F9F2" w14:textId="77777777" w:rsidR="008F6F01" w:rsidRPr="00A775F6" w:rsidRDefault="008F6F01" w:rsidP="008F6F01">
      <w:pPr>
        <w:spacing w:after="0" w:line="288" w:lineRule="auto"/>
        <w:ind w:left="1211"/>
        <w:jc w:val="both"/>
        <w:rPr>
          <w:rFonts w:cs="Arial"/>
          <w:lang w:val="en-US" w:eastAsia="en-ZA"/>
        </w:rPr>
      </w:pPr>
    </w:p>
    <w:p w14:paraId="03224FD4" w14:textId="7FB01744" w:rsidR="00A775F6" w:rsidRPr="003C1B18" w:rsidRDefault="00A775F6" w:rsidP="003C1B18">
      <w:pPr>
        <w:numPr>
          <w:ilvl w:val="0"/>
          <w:numId w:val="28"/>
        </w:numPr>
        <w:spacing w:after="0" w:line="288" w:lineRule="auto"/>
        <w:ind w:left="1211"/>
        <w:jc w:val="both"/>
        <w:rPr>
          <w:rFonts w:cs="Arial"/>
          <w:b/>
          <w:bCs/>
          <w:lang w:eastAsia="en-ZA"/>
        </w:rPr>
      </w:pPr>
      <w:r w:rsidRPr="00A775F6">
        <w:rPr>
          <w:rFonts w:cs="Arial"/>
          <w:lang w:val="en-US" w:eastAsia="en-ZA"/>
        </w:rPr>
        <w:t xml:space="preserve">The Operating Deficit of </w:t>
      </w:r>
      <w:r w:rsidR="00A13022">
        <w:rPr>
          <w:rFonts w:cs="Arial"/>
          <w:lang w:val="en-US" w:eastAsia="en-ZA"/>
        </w:rPr>
        <w:t>(</w:t>
      </w:r>
      <w:r w:rsidR="00A13022" w:rsidRPr="00A13022">
        <w:rPr>
          <w:rFonts w:cs="Arial"/>
          <w:b/>
          <w:lang w:eastAsia="en-ZA"/>
        </w:rPr>
        <w:t>R</w:t>
      </w:r>
      <w:r w:rsidR="003C1B18" w:rsidRPr="003C1B18">
        <w:rPr>
          <w:rFonts w:cs="Arial"/>
          <w:b/>
          <w:bCs/>
          <w:lang w:eastAsia="en-ZA"/>
        </w:rPr>
        <w:t>53 634 060)</w:t>
      </w:r>
      <w:r w:rsidR="003C1B18" w:rsidRPr="003C1B18">
        <w:rPr>
          <w:rFonts w:cs="Arial"/>
          <w:lang w:val="en-US" w:eastAsia="en-ZA"/>
        </w:rPr>
        <w:t xml:space="preserve"> be</w:t>
      </w:r>
      <w:r w:rsidRPr="003C1B18">
        <w:rPr>
          <w:rFonts w:cs="Arial"/>
          <w:lang w:val="en-US" w:eastAsia="en-ZA"/>
        </w:rPr>
        <w:t xml:space="preserve"> noted</w:t>
      </w:r>
      <w:r w:rsidR="002E49DE" w:rsidRPr="003C1B18">
        <w:rPr>
          <w:rFonts w:cs="Arial"/>
          <w:lang w:val="en-US" w:eastAsia="en-ZA"/>
        </w:rPr>
        <w:t>.</w:t>
      </w:r>
    </w:p>
    <w:p w14:paraId="2A553218" w14:textId="77777777" w:rsidR="001576D4" w:rsidRDefault="001576D4" w:rsidP="001576D4">
      <w:pPr>
        <w:pStyle w:val="ListParagraph"/>
        <w:rPr>
          <w:rFonts w:cs="Arial"/>
          <w:lang w:val="en-US" w:eastAsia="en-ZA"/>
        </w:rPr>
      </w:pPr>
    </w:p>
    <w:p w14:paraId="50821B11" w14:textId="18A13897" w:rsidR="001576D4" w:rsidRPr="00A775F6" w:rsidRDefault="001576D4" w:rsidP="00A775F6">
      <w:pPr>
        <w:numPr>
          <w:ilvl w:val="0"/>
          <w:numId w:val="28"/>
        </w:numPr>
        <w:spacing w:after="0" w:line="288" w:lineRule="auto"/>
        <w:ind w:left="1211"/>
        <w:jc w:val="both"/>
        <w:rPr>
          <w:rFonts w:cs="Arial"/>
          <w:lang w:val="en-US" w:eastAsia="en-ZA"/>
        </w:rPr>
      </w:pPr>
      <w:r>
        <w:rPr>
          <w:rFonts w:cs="Arial"/>
          <w:lang w:val="en-US" w:eastAsia="en-ZA"/>
        </w:rPr>
        <w:t>And t</w:t>
      </w:r>
      <w:r w:rsidR="0059307A">
        <w:rPr>
          <w:rFonts w:cs="Arial"/>
          <w:lang w:val="en-US" w:eastAsia="en-ZA"/>
        </w:rPr>
        <w:t>hat Council approves the Draft</w:t>
      </w:r>
      <w:r w:rsidRPr="0059307A">
        <w:rPr>
          <w:rFonts w:cs="Arial"/>
          <w:b/>
          <w:bCs/>
          <w:lang w:val="en-US" w:eastAsia="en-ZA"/>
        </w:rPr>
        <w:t xml:space="preserve"> MTREF 2020-202</w:t>
      </w:r>
      <w:r w:rsidR="0059307A" w:rsidRPr="0059307A">
        <w:rPr>
          <w:rFonts w:cs="Arial"/>
          <w:b/>
          <w:bCs/>
          <w:lang w:val="en-US" w:eastAsia="en-ZA"/>
        </w:rPr>
        <w:t>1_2023</w:t>
      </w:r>
      <w:r>
        <w:rPr>
          <w:rFonts w:cs="Arial"/>
          <w:lang w:val="en-US" w:eastAsia="en-ZA"/>
        </w:rPr>
        <w:t xml:space="preserve"> Budget</w:t>
      </w:r>
    </w:p>
    <w:sectPr w:rsidR="001576D4" w:rsidRPr="00A775F6" w:rsidSect="00662350">
      <w:footerReference w:type="default" r:id="rId8"/>
      <w:pgSz w:w="11906" w:h="16838"/>
      <w:pgMar w:top="1440" w:right="1440" w:bottom="1440" w:left="1440" w:header="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76AC" w14:textId="77777777" w:rsidR="00D02B07" w:rsidRDefault="00D02B07" w:rsidP="00FF3ADF">
      <w:pPr>
        <w:spacing w:after="0" w:line="240" w:lineRule="auto"/>
      </w:pPr>
      <w:r>
        <w:separator/>
      </w:r>
    </w:p>
  </w:endnote>
  <w:endnote w:type="continuationSeparator" w:id="0">
    <w:p w14:paraId="7D436C59" w14:textId="77777777" w:rsidR="00D02B07" w:rsidRDefault="00D02B07" w:rsidP="00FF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Viner Hand ITC"/>
    <w:charset w:val="00"/>
    <w:family w:val="script"/>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E7C6" w14:textId="4E92347B" w:rsidR="00CA2192" w:rsidRPr="004E2DDB" w:rsidRDefault="00CA2192">
    <w:pPr>
      <w:pStyle w:val="Footer"/>
      <w:jc w:val="right"/>
      <w:rPr>
        <w:rFonts w:ascii="Arial" w:hAnsi="Arial" w:cs="Arial"/>
        <w:sz w:val="18"/>
        <w:szCs w:val="18"/>
      </w:rPr>
    </w:pPr>
    <w:r w:rsidRPr="004E2DDB">
      <w:rPr>
        <w:rFonts w:ascii="Arial" w:hAnsi="Arial" w:cs="Arial"/>
        <w:sz w:val="18"/>
        <w:szCs w:val="18"/>
      </w:rPr>
      <w:fldChar w:fldCharType="begin"/>
    </w:r>
    <w:r w:rsidRPr="004E2DDB">
      <w:rPr>
        <w:rFonts w:ascii="Arial" w:hAnsi="Arial" w:cs="Arial"/>
        <w:sz w:val="18"/>
        <w:szCs w:val="18"/>
      </w:rPr>
      <w:instrText xml:space="preserve"> PAGE   \* MERGEFORMAT </w:instrText>
    </w:r>
    <w:r w:rsidRPr="004E2DDB">
      <w:rPr>
        <w:rFonts w:ascii="Arial" w:hAnsi="Arial" w:cs="Arial"/>
        <w:sz w:val="18"/>
        <w:szCs w:val="18"/>
      </w:rPr>
      <w:fldChar w:fldCharType="separate"/>
    </w:r>
    <w:r>
      <w:rPr>
        <w:rFonts w:ascii="Arial" w:hAnsi="Arial" w:cs="Arial"/>
        <w:noProof/>
        <w:sz w:val="18"/>
        <w:szCs w:val="18"/>
      </w:rPr>
      <w:t>8</w:t>
    </w:r>
    <w:r w:rsidRPr="004E2DDB">
      <w:rPr>
        <w:rFonts w:ascii="Arial" w:hAnsi="Arial" w:cs="Arial"/>
        <w:noProof/>
        <w:sz w:val="18"/>
        <w:szCs w:val="18"/>
      </w:rPr>
      <w:fldChar w:fldCharType="end"/>
    </w:r>
  </w:p>
  <w:p w14:paraId="06C08A79" w14:textId="77777777" w:rsidR="00CA2192" w:rsidRDefault="00CA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7783" w14:textId="77777777" w:rsidR="00D02B07" w:rsidRDefault="00D02B07" w:rsidP="00FF3ADF">
      <w:pPr>
        <w:spacing w:after="0" w:line="240" w:lineRule="auto"/>
      </w:pPr>
      <w:r>
        <w:separator/>
      </w:r>
    </w:p>
  </w:footnote>
  <w:footnote w:type="continuationSeparator" w:id="0">
    <w:p w14:paraId="2E37E0D9" w14:textId="77777777" w:rsidR="00D02B07" w:rsidRDefault="00D02B07" w:rsidP="00FF3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AD0A83"/>
    <w:multiLevelType w:val="hybridMultilevel"/>
    <w:tmpl w:val="FFFC20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7D10FB"/>
    <w:multiLevelType w:val="hybridMultilevel"/>
    <w:tmpl w:val="6FA45894"/>
    <w:lvl w:ilvl="0" w:tplc="B87848E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03EE1"/>
    <w:multiLevelType w:val="hybridMultilevel"/>
    <w:tmpl w:val="E3D2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306E8"/>
    <w:multiLevelType w:val="hybridMultilevel"/>
    <w:tmpl w:val="1FDA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B235E"/>
    <w:multiLevelType w:val="hybridMultilevel"/>
    <w:tmpl w:val="0A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06C88"/>
    <w:multiLevelType w:val="hybridMultilevel"/>
    <w:tmpl w:val="16C83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A7C5D"/>
    <w:multiLevelType w:val="hybridMultilevel"/>
    <w:tmpl w:val="B33469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C3447"/>
    <w:multiLevelType w:val="hybridMultilevel"/>
    <w:tmpl w:val="89503A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C2780"/>
    <w:multiLevelType w:val="hybridMultilevel"/>
    <w:tmpl w:val="1088960C"/>
    <w:lvl w:ilvl="0" w:tplc="CAAE1020">
      <w:start w:val="1"/>
      <w:numFmt w:val="bullet"/>
      <w:lvlText w:val="-"/>
      <w:lvlJc w:val="left"/>
      <w:pPr>
        <w:tabs>
          <w:tab w:val="num" w:pos="720"/>
        </w:tabs>
        <w:ind w:left="720" w:hanging="360"/>
      </w:pPr>
      <w:rPr>
        <w:rFonts w:ascii="Arial" w:hAnsi="Arial" w:hint="default"/>
      </w:rPr>
    </w:lvl>
    <w:lvl w:ilvl="1" w:tplc="02CA4044" w:tentative="1">
      <w:start w:val="1"/>
      <w:numFmt w:val="bullet"/>
      <w:lvlText w:val="-"/>
      <w:lvlJc w:val="left"/>
      <w:pPr>
        <w:tabs>
          <w:tab w:val="num" w:pos="1440"/>
        </w:tabs>
        <w:ind w:left="1440" w:hanging="360"/>
      </w:pPr>
      <w:rPr>
        <w:rFonts w:ascii="Arial" w:hAnsi="Arial" w:hint="default"/>
      </w:rPr>
    </w:lvl>
    <w:lvl w:ilvl="2" w:tplc="FCB2DCA0" w:tentative="1">
      <w:start w:val="1"/>
      <w:numFmt w:val="bullet"/>
      <w:lvlText w:val="-"/>
      <w:lvlJc w:val="left"/>
      <w:pPr>
        <w:tabs>
          <w:tab w:val="num" w:pos="2160"/>
        </w:tabs>
        <w:ind w:left="2160" w:hanging="360"/>
      </w:pPr>
      <w:rPr>
        <w:rFonts w:ascii="Arial" w:hAnsi="Arial" w:hint="default"/>
      </w:rPr>
    </w:lvl>
    <w:lvl w:ilvl="3" w:tplc="8352664E" w:tentative="1">
      <w:start w:val="1"/>
      <w:numFmt w:val="bullet"/>
      <w:lvlText w:val="-"/>
      <w:lvlJc w:val="left"/>
      <w:pPr>
        <w:tabs>
          <w:tab w:val="num" w:pos="2880"/>
        </w:tabs>
        <w:ind w:left="2880" w:hanging="360"/>
      </w:pPr>
      <w:rPr>
        <w:rFonts w:ascii="Arial" w:hAnsi="Arial" w:hint="default"/>
      </w:rPr>
    </w:lvl>
    <w:lvl w:ilvl="4" w:tplc="21E4789E" w:tentative="1">
      <w:start w:val="1"/>
      <w:numFmt w:val="bullet"/>
      <w:lvlText w:val="-"/>
      <w:lvlJc w:val="left"/>
      <w:pPr>
        <w:tabs>
          <w:tab w:val="num" w:pos="3600"/>
        </w:tabs>
        <w:ind w:left="3600" w:hanging="360"/>
      </w:pPr>
      <w:rPr>
        <w:rFonts w:ascii="Arial" w:hAnsi="Arial" w:hint="default"/>
      </w:rPr>
    </w:lvl>
    <w:lvl w:ilvl="5" w:tplc="DEF882DE" w:tentative="1">
      <w:start w:val="1"/>
      <w:numFmt w:val="bullet"/>
      <w:lvlText w:val="-"/>
      <w:lvlJc w:val="left"/>
      <w:pPr>
        <w:tabs>
          <w:tab w:val="num" w:pos="4320"/>
        </w:tabs>
        <w:ind w:left="4320" w:hanging="360"/>
      </w:pPr>
      <w:rPr>
        <w:rFonts w:ascii="Arial" w:hAnsi="Arial" w:hint="default"/>
      </w:rPr>
    </w:lvl>
    <w:lvl w:ilvl="6" w:tplc="19508E8E" w:tentative="1">
      <w:start w:val="1"/>
      <w:numFmt w:val="bullet"/>
      <w:lvlText w:val="-"/>
      <w:lvlJc w:val="left"/>
      <w:pPr>
        <w:tabs>
          <w:tab w:val="num" w:pos="5040"/>
        </w:tabs>
        <w:ind w:left="5040" w:hanging="360"/>
      </w:pPr>
      <w:rPr>
        <w:rFonts w:ascii="Arial" w:hAnsi="Arial" w:hint="default"/>
      </w:rPr>
    </w:lvl>
    <w:lvl w:ilvl="7" w:tplc="881C1566" w:tentative="1">
      <w:start w:val="1"/>
      <w:numFmt w:val="bullet"/>
      <w:lvlText w:val="-"/>
      <w:lvlJc w:val="left"/>
      <w:pPr>
        <w:tabs>
          <w:tab w:val="num" w:pos="5760"/>
        </w:tabs>
        <w:ind w:left="5760" w:hanging="360"/>
      </w:pPr>
      <w:rPr>
        <w:rFonts w:ascii="Arial" w:hAnsi="Arial" w:hint="default"/>
      </w:rPr>
    </w:lvl>
    <w:lvl w:ilvl="8" w:tplc="487AF1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8C09E7"/>
    <w:multiLevelType w:val="hybridMultilevel"/>
    <w:tmpl w:val="FB34A422"/>
    <w:lvl w:ilvl="0" w:tplc="DF66E6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B689F"/>
    <w:multiLevelType w:val="hybridMultilevel"/>
    <w:tmpl w:val="EC32F9EC"/>
    <w:lvl w:ilvl="0" w:tplc="04090003">
      <w:start w:val="1"/>
      <w:numFmt w:val="bullet"/>
      <w:lvlText w:val="o"/>
      <w:lvlJc w:val="left"/>
      <w:pPr>
        <w:ind w:left="1968" w:hanging="360"/>
      </w:pPr>
      <w:rPr>
        <w:rFonts w:ascii="Courier New" w:hAnsi="Courier New" w:cs="Courier New"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2" w15:restartNumberingAfterBreak="0">
    <w:nsid w:val="2DEC6118"/>
    <w:multiLevelType w:val="hybridMultilevel"/>
    <w:tmpl w:val="2F7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16529"/>
    <w:multiLevelType w:val="hybridMultilevel"/>
    <w:tmpl w:val="388495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82E0D"/>
    <w:multiLevelType w:val="hybridMultilevel"/>
    <w:tmpl w:val="B9964042"/>
    <w:lvl w:ilvl="0" w:tplc="860E4F7E">
      <w:start w:val="1"/>
      <w:numFmt w:val="bullet"/>
      <w:lvlText w:val="•"/>
      <w:lvlJc w:val="left"/>
      <w:pPr>
        <w:tabs>
          <w:tab w:val="num" w:pos="720"/>
        </w:tabs>
        <w:ind w:left="720" w:hanging="360"/>
      </w:pPr>
      <w:rPr>
        <w:rFonts w:ascii="Arial" w:hAnsi="Arial" w:hint="default"/>
      </w:rPr>
    </w:lvl>
    <w:lvl w:ilvl="1" w:tplc="0EAC1A6A" w:tentative="1">
      <w:start w:val="1"/>
      <w:numFmt w:val="bullet"/>
      <w:lvlText w:val="•"/>
      <w:lvlJc w:val="left"/>
      <w:pPr>
        <w:tabs>
          <w:tab w:val="num" w:pos="1440"/>
        </w:tabs>
        <w:ind w:left="1440" w:hanging="360"/>
      </w:pPr>
      <w:rPr>
        <w:rFonts w:ascii="Arial" w:hAnsi="Arial" w:hint="default"/>
      </w:rPr>
    </w:lvl>
    <w:lvl w:ilvl="2" w:tplc="C4184F54" w:tentative="1">
      <w:start w:val="1"/>
      <w:numFmt w:val="bullet"/>
      <w:lvlText w:val="•"/>
      <w:lvlJc w:val="left"/>
      <w:pPr>
        <w:tabs>
          <w:tab w:val="num" w:pos="2160"/>
        </w:tabs>
        <w:ind w:left="2160" w:hanging="360"/>
      </w:pPr>
      <w:rPr>
        <w:rFonts w:ascii="Arial" w:hAnsi="Arial" w:hint="default"/>
      </w:rPr>
    </w:lvl>
    <w:lvl w:ilvl="3" w:tplc="E0E68A7E" w:tentative="1">
      <w:start w:val="1"/>
      <w:numFmt w:val="bullet"/>
      <w:lvlText w:val="•"/>
      <w:lvlJc w:val="left"/>
      <w:pPr>
        <w:tabs>
          <w:tab w:val="num" w:pos="2880"/>
        </w:tabs>
        <w:ind w:left="2880" w:hanging="360"/>
      </w:pPr>
      <w:rPr>
        <w:rFonts w:ascii="Arial" w:hAnsi="Arial" w:hint="default"/>
      </w:rPr>
    </w:lvl>
    <w:lvl w:ilvl="4" w:tplc="7068E21A" w:tentative="1">
      <w:start w:val="1"/>
      <w:numFmt w:val="bullet"/>
      <w:lvlText w:val="•"/>
      <w:lvlJc w:val="left"/>
      <w:pPr>
        <w:tabs>
          <w:tab w:val="num" w:pos="3600"/>
        </w:tabs>
        <w:ind w:left="3600" w:hanging="360"/>
      </w:pPr>
      <w:rPr>
        <w:rFonts w:ascii="Arial" w:hAnsi="Arial" w:hint="default"/>
      </w:rPr>
    </w:lvl>
    <w:lvl w:ilvl="5" w:tplc="9E56EF2C" w:tentative="1">
      <w:start w:val="1"/>
      <w:numFmt w:val="bullet"/>
      <w:lvlText w:val="•"/>
      <w:lvlJc w:val="left"/>
      <w:pPr>
        <w:tabs>
          <w:tab w:val="num" w:pos="4320"/>
        </w:tabs>
        <w:ind w:left="4320" w:hanging="360"/>
      </w:pPr>
      <w:rPr>
        <w:rFonts w:ascii="Arial" w:hAnsi="Arial" w:hint="default"/>
      </w:rPr>
    </w:lvl>
    <w:lvl w:ilvl="6" w:tplc="19B47E38" w:tentative="1">
      <w:start w:val="1"/>
      <w:numFmt w:val="bullet"/>
      <w:lvlText w:val="•"/>
      <w:lvlJc w:val="left"/>
      <w:pPr>
        <w:tabs>
          <w:tab w:val="num" w:pos="5040"/>
        </w:tabs>
        <w:ind w:left="5040" w:hanging="360"/>
      </w:pPr>
      <w:rPr>
        <w:rFonts w:ascii="Arial" w:hAnsi="Arial" w:hint="default"/>
      </w:rPr>
    </w:lvl>
    <w:lvl w:ilvl="7" w:tplc="B0CE4BF4" w:tentative="1">
      <w:start w:val="1"/>
      <w:numFmt w:val="bullet"/>
      <w:lvlText w:val="•"/>
      <w:lvlJc w:val="left"/>
      <w:pPr>
        <w:tabs>
          <w:tab w:val="num" w:pos="5760"/>
        </w:tabs>
        <w:ind w:left="5760" w:hanging="360"/>
      </w:pPr>
      <w:rPr>
        <w:rFonts w:ascii="Arial" w:hAnsi="Arial" w:hint="default"/>
      </w:rPr>
    </w:lvl>
    <w:lvl w:ilvl="8" w:tplc="3020A0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537033"/>
    <w:multiLevelType w:val="hybridMultilevel"/>
    <w:tmpl w:val="5978B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74818"/>
    <w:multiLevelType w:val="hybridMultilevel"/>
    <w:tmpl w:val="1714A88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4A7231B6"/>
    <w:multiLevelType w:val="hybridMultilevel"/>
    <w:tmpl w:val="86281738"/>
    <w:lvl w:ilvl="0" w:tplc="46245F56">
      <w:start w:val="1"/>
      <w:numFmt w:val="bullet"/>
      <w:lvlText w:val="-"/>
      <w:lvlJc w:val="left"/>
      <w:pPr>
        <w:tabs>
          <w:tab w:val="num" w:pos="720"/>
        </w:tabs>
        <w:ind w:left="720" w:hanging="360"/>
      </w:pPr>
      <w:rPr>
        <w:rFonts w:ascii="Arial" w:hAnsi="Arial" w:hint="default"/>
      </w:rPr>
    </w:lvl>
    <w:lvl w:ilvl="1" w:tplc="C23E5948" w:tentative="1">
      <w:start w:val="1"/>
      <w:numFmt w:val="bullet"/>
      <w:lvlText w:val="-"/>
      <w:lvlJc w:val="left"/>
      <w:pPr>
        <w:tabs>
          <w:tab w:val="num" w:pos="1440"/>
        </w:tabs>
        <w:ind w:left="1440" w:hanging="360"/>
      </w:pPr>
      <w:rPr>
        <w:rFonts w:ascii="Arial" w:hAnsi="Arial" w:hint="default"/>
      </w:rPr>
    </w:lvl>
    <w:lvl w:ilvl="2" w:tplc="A634A5E2" w:tentative="1">
      <w:start w:val="1"/>
      <w:numFmt w:val="bullet"/>
      <w:lvlText w:val="-"/>
      <w:lvlJc w:val="left"/>
      <w:pPr>
        <w:tabs>
          <w:tab w:val="num" w:pos="2160"/>
        </w:tabs>
        <w:ind w:left="2160" w:hanging="360"/>
      </w:pPr>
      <w:rPr>
        <w:rFonts w:ascii="Arial" w:hAnsi="Arial" w:hint="default"/>
      </w:rPr>
    </w:lvl>
    <w:lvl w:ilvl="3" w:tplc="3E68A2E6" w:tentative="1">
      <w:start w:val="1"/>
      <w:numFmt w:val="bullet"/>
      <w:lvlText w:val="-"/>
      <w:lvlJc w:val="left"/>
      <w:pPr>
        <w:tabs>
          <w:tab w:val="num" w:pos="2880"/>
        </w:tabs>
        <w:ind w:left="2880" w:hanging="360"/>
      </w:pPr>
      <w:rPr>
        <w:rFonts w:ascii="Arial" w:hAnsi="Arial" w:hint="default"/>
      </w:rPr>
    </w:lvl>
    <w:lvl w:ilvl="4" w:tplc="CED0A62E" w:tentative="1">
      <w:start w:val="1"/>
      <w:numFmt w:val="bullet"/>
      <w:lvlText w:val="-"/>
      <w:lvlJc w:val="left"/>
      <w:pPr>
        <w:tabs>
          <w:tab w:val="num" w:pos="3600"/>
        </w:tabs>
        <w:ind w:left="3600" w:hanging="360"/>
      </w:pPr>
      <w:rPr>
        <w:rFonts w:ascii="Arial" w:hAnsi="Arial" w:hint="default"/>
      </w:rPr>
    </w:lvl>
    <w:lvl w:ilvl="5" w:tplc="D32A7830" w:tentative="1">
      <w:start w:val="1"/>
      <w:numFmt w:val="bullet"/>
      <w:lvlText w:val="-"/>
      <w:lvlJc w:val="left"/>
      <w:pPr>
        <w:tabs>
          <w:tab w:val="num" w:pos="4320"/>
        </w:tabs>
        <w:ind w:left="4320" w:hanging="360"/>
      </w:pPr>
      <w:rPr>
        <w:rFonts w:ascii="Arial" w:hAnsi="Arial" w:hint="default"/>
      </w:rPr>
    </w:lvl>
    <w:lvl w:ilvl="6" w:tplc="5CF6BC28" w:tentative="1">
      <w:start w:val="1"/>
      <w:numFmt w:val="bullet"/>
      <w:lvlText w:val="-"/>
      <w:lvlJc w:val="left"/>
      <w:pPr>
        <w:tabs>
          <w:tab w:val="num" w:pos="5040"/>
        </w:tabs>
        <w:ind w:left="5040" w:hanging="360"/>
      </w:pPr>
      <w:rPr>
        <w:rFonts w:ascii="Arial" w:hAnsi="Arial" w:hint="default"/>
      </w:rPr>
    </w:lvl>
    <w:lvl w:ilvl="7" w:tplc="C7409E08" w:tentative="1">
      <w:start w:val="1"/>
      <w:numFmt w:val="bullet"/>
      <w:lvlText w:val="-"/>
      <w:lvlJc w:val="left"/>
      <w:pPr>
        <w:tabs>
          <w:tab w:val="num" w:pos="5760"/>
        </w:tabs>
        <w:ind w:left="5760" w:hanging="360"/>
      </w:pPr>
      <w:rPr>
        <w:rFonts w:ascii="Arial" w:hAnsi="Arial" w:hint="default"/>
      </w:rPr>
    </w:lvl>
    <w:lvl w:ilvl="8" w:tplc="2BC0E9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8C3F41"/>
    <w:multiLevelType w:val="hybridMultilevel"/>
    <w:tmpl w:val="C3A8A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F3E8E"/>
    <w:multiLevelType w:val="hybridMultilevel"/>
    <w:tmpl w:val="043A9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6D5FFC"/>
    <w:multiLevelType w:val="hybridMultilevel"/>
    <w:tmpl w:val="615A2318"/>
    <w:lvl w:ilvl="0" w:tplc="A2481F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91B29"/>
    <w:multiLevelType w:val="hybridMultilevel"/>
    <w:tmpl w:val="5F5CC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676A26"/>
    <w:multiLevelType w:val="hybridMultilevel"/>
    <w:tmpl w:val="FC9A43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46A7919"/>
    <w:multiLevelType w:val="hybridMultilevel"/>
    <w:tmpl w:val="3006E722"/>
    <w:lvl w:ilvl="0" w:tplc="1C090001">
      <w:start w:val="1"/>
      <w:numFmt w:val="bullet"/>
      <w:lvlText w:val=""/>
      <w:lvlJc w:val="left"/>
      <w:pPr>
        <w:ind w:left="732" w:hanging="360"/>
      </w:pPr>
      <w:rPr>
        <w:rFonts w:ascii="Symbol" w:hAnsi="Symbol" w:hint="default"/>
      </w:rPr>
    </w:lvl>
    <w:lvl w:ilvl="1" w:tplc="1C090003" w:tentative="1">
      <w:start w:val="1"/>
      <w:numFmt w:val="bullet"/>
      <w:lvlText w:val="o"/>
      <w:lvlJc w:val="left"/>
      <w:pPr>
        <w:ind w:left="1452" w:hanging="360"/>
      </w:pPr>
      <w:rPr>
        <w:rFonts w:ascii="Courier New" w:hAnsi="Courier New" w:cs="Courier New" w:hint="default"/>
      </w:rPr>
    </w:lvl>
    <w:lvl w:ilvl="2" w:tplc="1C090005" w:tentative="1">
      <w:start w:val="1"/>
      <w:numFmt w:val="bullet"/>
      <w:lvlText w:val=""/>
      <w:lvlJc w:val="left"/>
      <w:pPr>
        <w:ind w:left="2172" w:hanging="360"/>
      </w:pPr>
      <w:rPr>
        <w:rFonts w:ascii="Wingdings" w:hAnsi="Wingdings" w:hint="default"/>
      </w:rPr>
    </w:lvl>
    <w:lvl w:ilvl="3" w:tplc="1C090001" w:tentative="1">
      <w:start w:val="1"/>
      <w:numFmt w:val="bullet"/>
      <w:lvlText w:val=""/>
      <w:lvlJc w:val="left"/>
      <w:pPr>
        <w:ind w:left="2892" w:hanging="360"/>
      </w:pPr>
      <w:rPr>
        <w:rFonts w:ascii="Symbol" w:hAnsi="Symbol" w:hint="default"/>
      </w:rPr>
    </w:lvl>
    <w:lvl w:ilvl="4" w:tplc="1C090003" w:tentative="1">
      <w:start w:val="1"/>
      <w:numFmt w:val="bullet"/>
      <w:lvlText w:val="o"/>
      <w:lvlJc w:val="left"/>
      <w:pPr>
        <w:ind w:left="3612" w:hanging="360"/>
      </w:pPr>
      <w:rPr>
        <w:rFonts w:ascii="Courier New" w:hAnsi="Courier New" w:cs="Courier New" w:hint="default"/>
      </w:rPr>
    </w:lvl>
    <w:lvl w:ilvl="5" w:tplc="1C090005" w:tentative="1">
      <w:start w:val="1"/>
      <w:numFmt w:val="bullet"/>
      <w:lvlText w:val=""/>
      <w:lvlJc w:val="left"/>
      <w:pPr>
        <w:ind w:left="4332" w:hanging="360"/>
      </w:pPr>
      <w:rPr>
        <w:rFonts w:ascii="Wingdings" w:hAnsi="Wingdings" w:hint="default"/>
      </w:rPr>
    </w:lvl>
    <w:lvl w:ilvl="6" w:tplc="1C090001" w:tentative="1">
      <w:start w:val="1"/>
      <w:numFmt w:val="bullet"/>
      <w:lvlText w:val=""/>
      <w:lvlJc w:val="left"/>
      <w:pPr>
        <w:ind w:left="5052" w:hanging="360"/>
      </w:pPr>
      <w:rPr>
        <w:rFonts w:ascii="Symbol" w:hAnsi="Symbol" w:hint="default"/>
      </w:rPr>
    </w:lvl>
    <w:lvl w:ilvl="7" w:tplc="1C090003" w:tentative="1">
      <w:start w:val="1"/>
      <w:numFmt w:val="bullet"/>
      <w:lvlText w:val="o"/>
      <w:lvlJc w:val="left"/>
      <w:pPr>
        <w:ind w:left="5772" w:hanging="360"/>
      </w:pPr>
      <w:rPr>
        <w:rFonts w:ascii="Courier New" w:hAnsi="Courier New" w:cs="Courier New" w:hint="default"/>
      </w:rPr>
    </w:lvl>
    <w:lvl w:ilvl="8" w:tplc="1C090005" w:tentative="1">
      <w:start w:val="1"/>
      <w:numFmt w:val="bullet"/>
      <w:lvlText w:val=""/>
      <w:lvlJc w:val="left"/>
      <w:pPr>
        <w:ind w:left="6492" w:hanging="360"/>
      </w:pPr>
      <w:rPr>
        <w:rFonts w:ascii="Wingdings" w:hAnsi="Wingdings" w:hint="default"/>
      </w:rPr>
    </w:lvl>
  </w:abstractNum>
  <w:abstractNum w:abstractNumId="24" w15:restartNumberingAfterBreak="0">
    <w:nsid w:val="6DC32D06"/>
    <w:multiLevelType w:val="hybridMultilevel"/>
    <w:tmpl w:val="1108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42913"/>
    <w:multiLevelType w:val="hybridMultilevel"/>
    <w:tmpl w:val="47F25E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75A47266"/>
    <w:multiLevelType w:val="multilevel"/>
    <w:tmpl w:val="5E8A5014"/>
    <w:lvl w:ilvl="0">
      <w:start w:val="1"/>
      <w:numFmt w:val="decimal"/>
      <w:lvlText w:val="%1."/>
      <w:lvlJc w:val="left"/>
      <w:pPr>
        <w:ind w:left="1210" w:hanging="360"/>
      </w:pPr>
      <w:rPr>
        <w:rFonts w:hint="default"/>
        <w:b w:val="0"/>
        <w:sz w:val="22"/>
        <w:szCs w:val="22"/>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27" w15:restartNumberingAfterBreak="0">
    <w:nsid w:val="781814A5"/>
    <w:multiLevelType w:val="hybridMultilevel"/>
    <w:tmpl w:val="704A26A2"/>
    <w:lvl w:ilvl="0" w:tplc="8D2C77A2">
      <w:start w:val="1"/>
      <w:numFmt w:val="bullet"/>
      <w:lvlText w:val="-"/>
      <w:lvlJc w:val="left"/>
      <w:pPr>
        <w:tabs>
          <w:tab w:val="num" w:pos="720"/>
        </w:tabs>
        <w:ind w:left="720" w:hanging="360"/>
      </w:pPr>
      <w:rPr>
        <w:rFonts w:ascii="Arial" w:hAnsi="Arial" w:hint="default"/>
      </w:rPr>
    </w:lvl>
    <w:lvl w:ilvl="1" w:tplc="1B46D43A" w:tentative="1">
      <w:start w:val="1"/>
      <w:numFmt w:val="bullet"/>
      <w:lvlText w:val="-"/>
      <w:lvlJc w:val="left"/>
      <w:pPr>
        <w:tabs>
          <w:tab w:val="num" w:pos="1440"/>
        </w:tabs>
        <w:ind w:left="1440" w:hanging="360"/>
      </w:pPr>
      <w:rPr>
        <w:rFonts w:ascii="Arial" w:hAnsi="Arial" w:hint="default"/>
      </w:rPr>
    </w:lvl>
    <w:lvl w:ilvl="2" w:tplc="6D526B84" w:tentative="1">
      <w:start w:val="1"/>
      <w:numFmt w:val="bullet"/>
      <w:lvlText w:val="-"/>
      <w:lvlJc w:val="left"/>
      <w:pPr>
        <w:tabs>
          <w:tab w:val="num" w:pos="2160"/>
        </w:tabs>
        <w:ind w:left="2160" w:hanging="360"/>
      </w:pPr>
      <w:rPr>
        <w:rFonts w:ascii="Arial" w:hAnsi="Arial" w:hint="default"/>
      </w:rPr>
    </w:lvl>
    <w:lvl w:ilvl="3" w:tplc="0EC85760" w:tentative="1">
      <w:start w:val="1"/>
      <w:numFmt w:val="bullet"/>
      <w:lvlText w:val="-"/>
      <w:lvlJc w:val="left"/>
      <w:pPr>
        <w:tabs>
          <w:tab w:val="num" w:pos="2880"/>
        </w:tabs>
        <w:ind w:left="2880" w:hanging="360"/>
      </w:pPr>
      <w:rPr>
        <w:rFonts w:ascii="Arial" w:hAnsi="Arial" w:hint="default"/>
      </w:rPr>
    </w:lvl>
    <w:lvl w:ilvl="4" w:tplc="92A08BAE" w:tentative="1">
      <w:start w:val="1"/>
      <w:numFmt w:val="bullet"/>
      <w:lvlText w:val="-"/>
      <w:lvlJc w:val="left"/>
      <w:pPr>
        <w:tabs>
          <w:tab w:val="num" w:pos="3600"/>
        </w:tabs>
        <w:ind w:left="3600" w:hanging="360"/>
      </w:pPr>
      <w:rPr>
        <w:rFonts w:ascii="Arial" w:hAnsi="Arial" w:hint="default"/>
      </w:rPr>
    </w:lvl>
    <w:lvl w:ilvl="5" w:tplc="1C7C39AC" w:tentative="1">
      <w:start w:val="1"/>
      <w:numFmt w:val="bullet"/>
      <w:lvlText w:val="-"/>
      <w:lvlJc w:val="left"/>
      <w:pPr>
        <w:tabs>
          <w:tab w:val="num" w:pos="4320"/>
        </w:tabs>
        <w:ind w:left="4320" w:hanging="360"/>
      </w:pPr>
      <w:rPr>
        <w:rFonts w:ascii="Arial" w:hAnsi="Arial" w:hint="default"/>
      </w:rPr>
    </w:lvl>
    <w:lvl w:ilvl="6" w:tplc="EA90479E" w:tentative="1">
      <w:start w:val="1"/>
      <w:numFmt w:val="bullet"/>
      <w:lvlText w:val="-"/>
      <w:lvlJc w:val="left"/>
      <w:pPr>
        <w:tabs>
          <w:tab w:val="num" w:pos="5040"/>
        </w:tabs>
        <w:ind w:left="5040" w:hanging="360"/>
      </w:pPr>
      <w:rPr>
        <w:rFonts w:ascii="Arial" w:hAnsi="Arial" w:hint="default"/>
      </w:rPr>
    </w:lvl>
    <w:lvl w:ilvl="7" w:tplc="CDC201E8" w:tentative="1">
      <w:start w:val="1"/>
      <w:numFmt w:val="bullet"/>
      <w:lvlText w:val="-"/>
      <w:lvlJc w:val="left"/>
      <w:pPr>
        <w:tabs>
          <w:tab w:val="num" w:pos="5760"/>
        </w:tabs>
        <w:ind w:left="5760" w:hanging="360"/>
      </w:pPr>
      <w:rPr>
        <w:rFonts w:ascii="Arial" w:hAnsi="Arial" w:hint="default"/>
      </w:rPr>
    </w:lvl>
    <w:lvl w:ilvl="8" w:tplc="7A8EFD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215152"/>
    <w:multiLevelType w:val="hybridMultilevel"/>
    <w:tmpl w:val="02724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21148E"/>
    <w:multiLevelType w:val="hybridMultilevel"/>
    <w:tmpl w:val="BCDA8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C06609"/>
    <w:multiLevelType w:val="hybridMultilevel"/>
    <w:tmpl w:val="69CAC120"/>
    <w:lvl w:ilvl="0" w:tplc="8B72F74A">
      <w:start w:val="1"/>
      <w:numFmt w:val="bullet"/>
      <w:lvlText w:val="•"/>
      <w:lvlJc w:val="left"/>
      <w:pPr>
        <w:tabs>
          <w:tab w:val="num" w:pos="720"/>
        </w:tabs>
        <w:ind w:left="720" w:hanging="360"/>
      </w:pPr>
      <w:rPr>
        <w:rFonts w:ascii="Arial" w:hAnsi="Arial" w:hint="default"/>
      </w:rPr>
    </w:lvl>
    <w:lvl w:ilvl="1" w:tplc="73C006B4" w:tentative="1">
      <w:start w:val="1"/>
      <w:numFmt w:val="bullet"/>
      <w:lvlText w:val="•"/>
      <w:lvlJc w:val="left"/>
      <w:pPr>
        <w:tabs>
          <w:tab w:val="num" w:pos="1440"/>
        </w:tabs>
        <w:ind w:left="1440" w:hanging="360"/>
      </w:pPr>
      <w:rPr>
        <w:rFonts w:ascii="Arial" w:hAnsi="Arial" w:hint="default"/>
      </w:rPr>
    </w:lvl>
    <w:lvl w:ilvl="2" w:tplc="6D6663C6" w:tentative="1">
      <w:start w:val="1"/>
      <w:numFmt w:val="bullet"/>
      <w:lvlText w:val="•"/>
      <w:lvlJc w:val="left"/>
      <w:pPr>
        <w:tabs>
          <w:tab w:val="num" w:pos="2160"/>
        </w:tabs>
        <w:ind w:left="2160" w:hanging="360"/>
      </w:pPr>
      <w:rPr>
        <w:rFonts w:ascii="Arial" w:hAnsi="Arial" w:hint="default"/>
      </w:rPr>
    </w:lvl>
    <w:lvl w:ilvl="3" w:tplc="F8800290" w:tentative="1">
      <w:start w:val="1"/>
      <w:numFmt w:val="bullet"/>
      <w:lvlText w:val="•"/>
      <w:lvlJc w:val="left"/>
      <w:pPr>
        <w:tabs>
          <w:tab w:val="num" w:pos="2880"/>
        </w:tabs>
        <w:ind w:left="2880" w:hanging="360"/>
      </w:pPr>
      <w:rPr>
        <w:rFonts w:ascii="Arial" w:hAnsi="Arial" w:hint="default"/>
      </w:rPr>
    </w:lvl>
    <w:lvl w:ilvl="4" w:tplc="B770DF52" w:tentative="1">
      <w:start w:val="1"/>
      <w:numFmt w:val="bullet"/>
      <w:lvlText w:val="•"/>
      <w:lvlJc w:val="left"/>
      <w:pPr>
        <w:tabs>
          <w:tab w:val="num" w:pos="3600"/>
        </w:tabs>
        <w:ind w:left="3600" w:hanging="360"/>
      </w:pPr>
      <w:rPr>
        <w:rFonts w:ascii="Arial" w:hAnsi="Arial" w:hint="default"/>
      </w:rPr>
    </w:lvl>
    <w:lvl w:ilvl="5" w:tplc="1112661E" w:tentative="1">
      <w:start w:val="1"/>
      <w:numFmt w:val="bullet"/>
      <w:lvlText w:val="•"/>
      <w:lvlJc w:val="left"/>
      <w:pPr>
        <w:tabs>
          <w:tab w:val="num" w:pos="4320"/>
        </w:tabs>
        <w:ind w:left="4320" w:hanging="360"/>
      </w:pPr>
      <w:rPr>
        <w:rFonts w:ascii="Arial" w:hAnsi="Arial" w:hint="default"/>
      </w:rPr>
    </w:lvl>
    <w:lvl w:ilvl="6" w:tplc="12BAE03A" w:tentative="1">
      <w:start w:val="1"/>
      <w:numFmt w:val="bullet"/>
      <w:lvlText w:val="•"/>
      <w:lvlJc w:val="left"/>
      <w:pPr>
        <w:tabs>
          <w:tab w:val="num" w:pos="5040"/>
        </w:tabs>
        <w:ind w:left="5040" w:hanging="360"/>
      </w:pPr>
      <w:rPr>
        <w:rFonts w:ascii="Arial" w:hAnsi="Arial" w:hint="default"/>
      </w:rPr>
    </w:lvl>
    <w:lvl w:ilvl="7" w:tplc="BA805FA2" w:tentative="1">
      <w:start w:val="1"/>
      <w:numFmt w:val="bullet"/>
      <w:lvlText w:val="•"/>
      <w:lvlJc w:val="left"/>
      <w:pPr>
        <w:tabs>
          <w:tab w:val="num" w:pos="5760"/>
        </w:tabs>
        <w:ind w:left="5760" w:hanging="360"/>
      </w:pPr>
      <w:rPr>
        <w:rFonts w:ascii="Arial" w:hAnsi="Arial" w:hint="default"/>
      </w:rPr>
    </w:lvl>
    <w:lvl w:ilvl="8" w:tplc="4B4E56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F4225C"/>
    <w:multiLevelType w:val="hybridMultilevel"/>
    <w:tmpl w:val="99862FE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8"/>
  </w:num>
  <w:num w:numId="2">
    <w:abstractNumId w:val="7"/>
  </w:num>
  <w:num w:numId="3">
    <w:abstractNumId w:val="6"/>
  </w:num>
  <w:num w:numId="4">
    <w:abstractNumId w:val="13"/>
  </w:num>
  <w:num w:numId="5">
    <w:abstractNumId w:val="31"/>
  </w:num>
  <w:num w:numId="6">
    <w:abstractNumId w:val="18"/>
  </w:num>
  <w:num w:numId="7">
    <w:abstractNumId w:val="15"/>
  </w:num>
  <w:num w:numId="8">
    <w:abstractNumId w:val="3"/>
  </w:num>
  <w:num w:numId="9">
    <w:abstractNumId w:val="8"/>
  </w:num>
  <w:num w:numId="10">
    <w:abstractNumId w:val="23"/>
  </w:num>
  <w:num w:numId="11">
    <w:abstractNumId w:val="22"/>
  </w:num>
  <w:num w:numId="12">
    <w:abstractNumId w:val="12"/>
  </w:num>
  <w:num w:numId="13">
    <w:abstractNumId w:val="2"/>
  </w:num>
  <w:num w:numId="14">
    <w:abstractNumId w:val="24"/>
  </w:num>
  <w:num w:numId="15">
    <w:abstractNumId w:val="29"/>
  </w:num>
  <w:num w:numId="16">
    <w:abstractNumId w:val="20"/>
  </w:num>
  <w:num w:numId="17">
    <w:abstractNumId w:val="9"/>
  </w:num>
  <w:num w:numId="18">
    <w:abstractNumId w:val="17"/>
  </w:num>
  <w:num w:numId="19">
    <w:abstractNumId w:val="27"/>
  </w:num>
  <w:num w:numId="20">
    <w:abstractNumId w:val="14"/>
  </w:num>
  <w:num w:numId="21">
    <w:abstractNumId w:val="30"/>
  </w:num>
  <w:num w:numId="22">
    <w:abstractNumId w:val="4"/>
  </w:num>
  <w:num w:numId="23">
    <w:abstractNumId w:val="19"/>
  </w:num>
  <w:num w:numId="24">
    <w:abstractNumId w:val="11"/>
  </w:num>
  <w:num w:numId="25">
    <w:abstractNumId w:val="16"/>
  </w:num>
  <w:num w:numId="26">
    <w:abstractNumId w:val="10"/>
  </w:num>
  <w:num w:numId="27">
    <w:abstractNumId w:val="5"/>
  </w:num>
  <w:num w:numId="28">
    <w:abstractNumId w:val="26"/>
  </w:num>
  <w:num w:numId="29">
    <w:abstractNumId w:val="1"/>
  </w:num>
  <w:num w:numId="30">
    <w:abstractNumId w:val="25"/>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DF"/>
    <w:rsid w:val="000006DA"/>
    <w:rsid w:val="0000208D"/>
    <w:rsid w:val="000041CC"/>
    <w:rsid w:val="00004599"/>
    <w:rsid w:val="00004D6D"/>
    <w:rsid w:val="00005F53"/>
    <w:rsid w:val="0001259D"/>
    <w:rsid w:val="00012629"/>
    <w:rsid w:val="00013650"/>
    <w:rsid w:val="00014726"/>
    <w:rsid w:val="00014DDF"/>
    <w:rsid w:val="00015A40"/>
    <w:rsid w:val="0002435B"/>
    <w:rsid w:val="0002733F"/>
    <w:rsid w:val="00027A33"/>
    <w:rsid w:val="00030FF7"/>
    <w:rsid w:val="00033D9A"/>
    <w:rsid w:val="00034180"/>
    <w:rsid w:val="00035D3C"/>
    <w:rsid w:val="000431A3"/>
    <w:rsid w:val="0004556A"/>
    <w:rsid w:val="000512A1"/>
    <w:rsid w:val="00053FCD"/>
    <w:rsid w:val="000564FD"/>
    <w:rsid w:val="000604EC"/>
    <w:rsid w:val="00061583"/>
    <w:rsid w:val="00061E89"/>
    <w:rsid w:val="000639FD"/>
    <w:rsid w:val="000661AB"/>
    <w:rsid w:val="00070E06"/>
    <w:rsid w:val="00071E01"/>
    <w:rsid w:val="00073BC5"/>
    <w:rsid w:val="00074130"/>
    <w:rsid w:val="00074943"/>
    <w:rsid w:val="000811C5"/>
    <w:rsid w:val="00081577"/>
    <w:rsid w:val="00081BF1"/>
    <w:rsid w:val="00082A05"/>
    <w:rsid w:val="000844EF"/>
    <w:rsid w:val="0008462C"/>
    <w:rsid w:val="00086078"/>
    <w:rsid w:val="000879B4"/>
    <w:rsid w:val="00092F2C"/>
    <w:rsid w:val="00093178"/>
    <w:rsid w:val="00093205"/>
    <w:rsid w:val="00095059"/>
    <w:rsid w:val="00095972"/>
    <w:rsid w:val="000A2FC5"/>
    <w:rsid w:val="000A6052"/>
    <w:rsid w:val="000B11F4"/>
    <w:rsid w:val="000B1E4A"/>
    <w:rsid w:val="000B3DDC"/>
    <w:rsid w:val="000B57E7"/>
    <w:rsid w:val="000B607D"/>
    <w:rsid w:val="000C201D"/>
    <w:rsid w:val="000C49EE"/>
    <w:rsid w:val="000C6E48"/>
    <w:rsid w:val="000D0C01"/>
    <w:rsid w:val="000D1CA6"/>
    <w:rsid w:val="000D3F20"/>
    <w:rsid w:val="000D478E"/>
    <w:rsid w:val="000E1265"/>
    <w:rsid w:val="000E3628"/>
    <w:rsid w:val="000E38A1"/>
    <w:rsid w:val="000E5F49"/>
    <w:rsid w:val="000E62AE"/>
    <w:rsid w:val="000E689B"/>
    <w:rsid w:val="000E7B67"/>
    <w:rsid w:val="000F29F4"/>
    <w:rsid w:val="000F3963"/>
    <w:rsid w:val="000F3BBA"/>
    <w:rsid w:val="000F3CCB"/>
    <w:rsid w:val="000F3D3B"/>
    <w:rsid w:val="000F400D"/>
    <w:rsid w:val="000F424A"/>
    <w:rsid w:val="000F573F"/>
    <w:rsid w:val="001000B0"/>
    <w:rsid w:val="00101C20"/>
    <w:rsid w:val="00103F3A"/>
    <w:rsid w:val="00105366"/>
    <w:rsid w:val="00110B22"/>
    <w:rsid w:val="001145FB"/>
    <w:rsid w:val="00116878"/>
    <w:rsid w:val="001205FF"/>
    <w:rsid w:val="00120F83"/>
    <w:rsid w:val="00123592"/>
    <w:rsid w:val="001238C1"/>
    <w:rsid w:val="0012673C"/>
    <w:rsid w:val="00126BE8"/>
    <w:rsid w:val="00130193"/>
    <w:rsid w:val="0013052C"/>
    <w:rsid w:val="00130567"/>
    <w:rsid w:val="00140978"/>
    <w:rsid w:val="00140AD3"/>
    <w:rsid w:val="0014202D"/>
    <w:rsid w:val="00144316"/>
    <w:rsid w:val="00145541"/>
    <w:rsid w:val="00146A29"/>
    <w:rsid w:val="00146A8A"/>
    <w:rsid w:val="00146D08"/>
    <w:rsid w:val="00147CD7"/>
    <w:rsid w:val="001510F5"/>
    <w:rsid w:val="00153446"/>
    <w:rsid w:val="0015434D"/>
    <w:rsid w:val="00155200"/>
    <w:rsid w:val="00155632"/>
    <w:rsid w:val="001576D4"/>
    <w:rsid w:val="00157882"/>
    <w:rsid w:val="00157C0F"/>
    <w:rsid w:val="00157C20"/>
    <w:rsid w:val="00161733"/>
    <w:rsid w:val="00161EF7"/>
    <w:rsid w:val="00162EFB"/>
    <w:rsid w:val="00164110"/>
    <w:rsid w:val="00164ECA"/>
    <w:rsid w:val="0016553E"/>
    <w:rsid w:val="00165714"/>
    <w:rsid w:val="001673F8"/>
    <w:rsid w:val="0016762E"/>
    <w:rsid w:val="00167E9D"/>
    <w:rsid w:val="001713EB"/>
    <w:rsid w:val="00173633"/>
    <w:rsid w:val="001755E8"/>
    <w:rsid w:val="001757EA"/>
    <w:rsid w:val="001779AE"/>
    <w:rsid w:val="00180EFE"/>
    <w:rsid w:val="00182ACE"/>
    <w:rsid w:val="00182DD9"/>
    <w:rsid w:val="00185EB8"/>
    <w:rsid w:val="00191680"/>
    <w:rsid w:val="00192230"/>
    <w:rsid w:val="00192CC3"/>
    <w:rsid w:val="00193270"/>
    <w:rsid w:val="00195981"/>
    <w:rsid w:val="001974C5"/>
    <w:rsid w:val="001A01E6"/>
    <w:rsid w:val="001A07D5"/>
    <w:rsid w:val="001A5E2B"/>
    <w:rsid w:val="001B4059"/>
    <w:rsid w:val="001B6C65"/>
    <w:rsid w:val="001C0A00"/>
    <w:rsid w:val="001C1015"/>
    <w:rsid w:val="001C265C"/>
    <w:rsid w:val="001C2B5D"/>
    <w:rsid w:val="001C444E"/>
    <w:rsid w:val="001C4FF9"/>
    <w:rsid w:val="001D248D"/>
    <w:rsid w:val="001D298E"/>
    <w:rsid w:val="001D4CB0"/>
    <w:rsid w:val="001D6C71"/>
    <w:rsid w:val="001D7072"/>
    <w:rsid w:val="001D7DD5"/>
    <w:rsid w:val="001E0576"/>
    <w:rsid w:val="001E072C"/>
    <w:rsid w:val="001E1421"/>
    <w:rsid w:val="001E2BE2"/>
    <w:rsid w:val="001E57BB"/>
    <w:rsid w:val="001E5CA0"/>
    <w:rsid w:val="001F346C"/>
    <w:rsid w:val="001F3E3F"/>
    <w:rsid w:val="001F4DEC"/>
    <w:rsid w:val="001F5742"/>
    <w:rsid w:val="001F63CC"/>
    <w:rsid w:val="001F6DD2"/>
    <w:rsid w:val="001F7BB2"/>
    <w:rsid w:val="0020265D"/>
    <w:rsid w:val="00202D96"/>
    <w:rsid w:val="00204ED9"/>
    <w:rsid w:val="0020732B"/>
    <w:rsid w:val="002106C9"/>
    <w:rsid w:val="0021725F"/>
    <w:rsid w:val="00220FED"/>
    <w:rsid w:val="002302EB"/>
    <w:rsid w:val="0023109F"/>
    <w:rsid w:val="00231DEE"/>
    <w:rsid w:val="002321C9"/>
    <w:rsid w:val="002339A9"/>
    <w:rsid w:val="00233AEC"/>
    <w:rsid w:val="0023494E"/>
    <w:rsid w:val="00236099"/>
    <w:rsid w:val="00241CCB"/>
    <w:rsid w:val="002425FC"/>
    <w:rsid w:val="00243567"/>
    <w:rsid w:val="00243B1C"/>
    <w:rsid w:val="00243C02"/>
    <w:rsid w:val="0025170B"/>
    <w:rsid w:val="00251AB4"/>
    <w:rsid w:val="00255C8E"/>
    <w:rsid w:val="00257BD1"/>
    <w:rsid w:val="002617AA"/>
    <w:rsid w:val="0026297D"/>
    <w:rsid w:val="00264FC6"/>
    <w:rsid w:val="00266222"/>
    <w:rsid w:val="0026751B"/>
    <w:rsid w:val="00270E72"/>
    <w:rsid w:val="00271808"/>
    <w:rsid w:val="002740E5"/>
    <w:rsid w:val="00274183"/>
    <w:rsid w:val="00274821"/>
    <w:rsid w:val="00276D9B"/>
    <w:rsid w:val="002813E5"/>
    <w:rsid w:val="00282534"/>
    <w:rsid w:val="002831E2"/>
    <w:rsid w:val="002834C5"/>
    <w:rsid w:val="00283E41"/>
    <w:rsid w:val="00284FA8"/>
    <w:rsid w:val="00290A14"/>
    <w:rsid w:val="0029420B"/>
    <w:rsid w:val="00294258"/>
    <w:rsid w:val="00294CDE"/>
    <w:rsid w:val="00295016"/>
    <w:rsid w:val="00297043"/>
    <w:rsid w:val="002974D0"/>
    <w:rsid w:val="002A11C3"/>
    <w:rsid w:val="002A18AB"/>
    <w:rsid w:val="002A1D42"/>
    <w:rsid w:val="002A3E56"/>
    <w:rsid w:val="002A5768"/>
    <w:rsid w:val="002A6A8B"/>
    <w:rsid w:val="002B3C74"/>
    <w:rsid w:val="002C1777"/>
    <w:rsid w:val="002C1F34"/>
    <w:rsid w:val="002C50C4"/>
    <w:rsid w:val="002C5B55"/>
    <w:rsid w:val="002C649C"/>
    <w:rsid w:val="002C65FB"/>
    <w:rsid w:val="002C6FF4"/>
    <w:rsid w:val="002D13C8"/>
    <w:rsid w:val="002D24FD"/>
    <w:rsid w:val="002D35F9"/>
    <w:rsid w:val="002D3E82"/>
    <w:rsid w:val="002E0967"/>
    <w:rsid w:val="002E140F"/>
    <w:rsid w:val="002E1681"/>
    <w:rsid w:val="002E2F56"/>
    <w:rsid w:val="002E4133"/>
    <w:rsid w:val="002E49DE"/>
    <w:rsid w:val="002E5C65"/>
    <w:rsid w:val="002E7419"/>
    <w:rsid w:val="002F07FC"/>
    <w:rsid w:val="002F2C20"/>
    <w:rsid w:val="002F4A7E"/>
    <w:rsid w:val="002F5F14"/>
    <w:rsid w:val="00300B37"/>
    <w:rsid w:val="00301B47"/>
    <w:rsid w:val="00306795"/>
    <w:rsid w:val="003073E5"/>
    <w:rsid w:val="003076E3"/>
    <w:rsid w:val="00307B2A"/>
    <w:rsid w:val="00310939"/>
    <w:rsid w:val="00312263"/>
    <w:rsid w:val="0031390B"/>
    <w:rsid w:val="003223DA"/>
    <w:rsid w:val="00323404"/>
    <w:rsid w:val="0032497D"/>
    <w:rsid w:val="00324EF9"/>
    <w:rsid w:val="00325E00"/>
    <w:rsid w:val="00330A18"/>
    <w:rsid w:val="003319F5"/>
    <w:rsid w:val="00331A45"/>
    <w:rsid w:val="00331C8C"/>
    <w:rsid w:val="00336E32"/>
    <w:rsid w:val="00343DEB"/>
    <w:rsid w:val="0034408E"/>
    <w:rsid w:val="00344403"/>
    <w:rsid w:val="003448AD"/>
    <w:rsid w:val="003502EF"/>
    <w:rsid w:val="00350551"/>
    <w:rsid w:val="00353155"/>
    <w:rsid w:val="0035509C"/>
    <w:rsid w:val="003567C3"/>
    <w:rsid w:val="0035796D"/>
    <w:rsid w:val="00360A66"/>
    <w:rsid w:val="00361FD4"/>
    <w:rsid w:val="003631B9"/>
    <w:rsid w:val="00364AC9"/>
    <w:rsid w:val="003667FF"/>
    <w:rsid w:val="00370488"/>
    <w:rsid w:val="003731DB"/>
    <w:rsid w:val="0037458D"/>
    <w:rsid w:val="003764AF"/>
    <w:rsid w:val="00377F0D"/>
    <w:rsid w:val="0038096B"/>
    <w:rsid w:val="003817DB"/>
    <w:rsid w:val="003849A3"/>
    <w:rsid w:val="00385636"/>
    <w:rsid w:val="003917F8"/>
    <w:rsid w:val="00391C70"/>
    <w:rsid w:val="00392219"/>
    <w:rsid w:val="00392B3F"/>
    <w:rsid w:val="00394DCA"/>
    <w:rsid w:val="003972A6"/>
    <w:rsid w:val="003A045D"/>
    <w:rsid w:val="003A1144"/>
    <w:rsid w:val="003A33E4"/>
    <w:rsid w:val="003A5474"/>
    <w:rsid w:val="003B183F"/>
    <w:rsid w:val="003B2892"/>
    <w:rsid w:val="003B2EAB"/>
    <w:rsid w:val="003B3507"/>
    <w:rsid w:val="003B4888"/>
    <w:rsid w:val="003B5B7F"/>
    <w:rsid w:val="003C1B18"/>
    <w:rsid w:val="003C4B38"/>
    <w:rsid w:val="003D0A97"/>
    <w:rsid w:val="003D1195"/>
    <w:rsid w:val="003D2956"/>
    <w:rsid w:val="003D2A1C"/>
    <w:rsid w:val="003D2BB7"/>
    <w:rsid w:val="003E0DFC"/>
    <w:rsid w:val="003E1106"/>
    <w:rsid w:val="003E1C8A"/>
    <w:rsid w:val="003E1E55"/>
    <w:rsid w:val="003E32A1"/>
    <w:rsid w:val="003E4098"/>
    <w:rsid w:val="003E4EC1"/>
    <w:rsid w:val="003E5CE4"/>
    <w:rsid w:val="003E6603"/>
    <w:rsid w:val="003E7DD9"/>
    <w:rsid w:val="003F0788"/>
    <w:rsid w:val="003F2A46"/>
    <w:rsid w:val="003F3F67"/>
    <w:rsid w:val="003F6054"/>
    <w:rsid w:val="003F62CC"/>
    <w:rsid w:val="003F6F49"/>
    <w:rsid w:val="00402A32"/>
    <w:rsid w:val="0040501C"/>
    <w:rsid w:val="004058EF"/>
    <w:rsid w:val="004059A4"/>
    <w:rsid w:val="004127DF"/>
    <w:rsid w:val="0041326A"/>
    <w:rsid w:val="00415840"/>
    <w:rsid w:val="00420036"/>
    <w:rsid w:val="00421D59"/>
    <w:rsid w:val="004225AD"/>
    <w:rsid w:val="0042530C"/>
    <w:rsid w:val="004257A8"/>
    <w:rsid w:val="00427BC3"/>
    <w:rsid w:val="00431235"/>
    <w:rsid w:val="00431ACA"/>
    <w:rsid w:val="004338E9"/>
    <w:rsid w:val="00434051"/>
    <w:rsid w:val="00436799"/>
    <w:rsid w:val="004408D5"/>
    <w:rsid w:val="00441A36"/>
    <w:rsid w:val="00443A98"/>
    <w:rsid w:val="00447741"/>
    <w:rsid w:val="00447C38"/>
    <w:rsid w:val="004504B5"/>
    <w:rsid w:val="00450E59"/>
    <w:rsid w:val="00454FCB"/>
    <w:rsid w:val="00456AFD"/>
    <w:rsid w:val="004576E9"/>
    <w:rsid w:val="00464771"/>
    <w:rsid w:val="00466FA6"/>
    <w:rsid w:val="00470397"/>
    <w:rsid w:val="004705FD"/>
    <w:rsid w:val="00474AA9"/>
    <w:rsid w:val="00475944"/>
    <w:rsid w:val="004768B3"/>
    <w:rsid w:val="00477E8D"/>
    <w:rsid w:val="004817E0"/>
    <w:rsid w:val="004836E9"/>
    <w:rsid w:val="00490B8C"/>
    <w:rsid w:val="004919A3"/>
    <w:rsid w:val="00491F20"/>
    <w:rsid w:val="0049367D"/>
    <w:rsid w:val="00493E81"/>
    <w:rsid w:val="004A0C57"/>
    <w:rsid w:val="004A125B"/>
    <w:rsid w:val="004A2B23"/>
    <w:rsid w:val="004A32D6"/>
    <w:rsid w:val="004A4161"/>
    <w:rsid w:val="004A74E7"/>
    <w:rsid w:val="004B229C"/>
    <w:rsid w:val="004B27AC"/>
    <w:rsid w:val="004B365D"/>
    <w:rsid w:val="004B3948"/>
    <w:rsid w:val="004B4DD5"/>
    <w:rsid w:val="004B5226"/>
    <w:rsid w:val="004B573A"/>
    <w:rsid w:val="004B5AD3"/>
    <w:rsid w:val="004B791D"/>
    <w:rsid w:val="004C3380"/>
    <w:rsid w:val="004C3458"/>
    <w:rsid w:val="004C346F"/>
    <w:rsid w:val="004C3988"/>
    <w:rsid w:val="004C743C"/>
    <w:rsid w:val="004D12AD"/>
    <w:rsid w:val="004D29FF"/>
    <w:rsid w:val="004D2CB9"/>
    <w:rsid w:val="004D2F1D"/>
    <w:rsid w:val="004D3EE0"/>
    <w:rsid w:val="004E006F"/>
    <w:rsid w:val="004E008D"/>
    <w:rsid w:val="004E2DDB"/>
    <w:rsid w:val="004E305A"/>
    <w:rsid w:val="004E52AC"/>
    <w:rsid w:val="004E595A"/>
    <w:rsid w:val="004E7AA4"/>
    <w:rsid w:val="004F2C0D"/>
    <w:rsid w:val="004F3876"/>
    <w:rsid w:val="004F5C8C"/>
    <w:rsid w:val="004F7112"/>
    <w:rsid w:val="004F7D5C"/>
    <w:rsid w:val="00500BC9"/>
    <w:rsid w:val="0050158F"/>
    <w:rsid w:val="005016AB"/>
    <w:rsid w:val="00502487"/>
    <w:rsid w:val="00502C5A"/>
    <w:rsid w:val="00506F8C"/>
    <w:rsid w:val="00507A31"/>
    <w:rsid w:val="00507C88"/>
    <w:rsid w:val="005112DD"/>
    <w:rsid w:val="00511703"/>
    <w:rsid w:val="005118AA"/>
    <w:rsid w:val="0051784F"/>
    <w:rsid w:val="00521573"/>
    <w:rsid w:val="005219F5"/>
    <w:rsid w:val="00523D6D"/>
    <w:rsid w:val="00524946"/>
    <w:rsid w:val="005250C9"/>
    <w:rsid w:val="00526356"/>
    <w:rsid w:val="00530026"/>
    <w:rsid w:val="00531CAA"/>
    <w:rsid w:val="005335CF"/>
    <w:rsid w:val="00533E13"/>
    <w:rsid w:val="005349C2"/>
    <w:rsid w:val="00537781"/>
    <w:rsid w:val="00540816"/>
    <w:rsid w:val="00540C7D"/>
    <w:rsid w:val="005415B3"/>
    <w:rsid w:val="00541A2C"/>
    <w:rsid w:val="00542272"/>
    <w:rsid w:val="00542D70"/>
    <w:rsid w:val="00544126"/>
    <w:rsid w:val="00544722"/>
    <w:rsid w:val="00544825"/>
    <w:rsid w:val="00544D45"/>
    <w:rsid w:val="00552097"/>
    <w:rsid w:val="00554FD7"/>
    <w:rsid w:val="005568E1"/>
    <w:rsid w:val="00560C46"/>
    <w:rsid w:val="00562CAF"/>
    <w:rsid w:val="005641CA"/>
    <w:rsid w:val="00564816"/>
    <w:rsid w:val="00564C47"/>
    <w:rsid w:val="00566E71"/>
    <w:rsid w:val="00570803"/>
    <w:rsid w:val="00570CC2"/>
    <w:rsid w:val="00575ED8"/>
    <w:rsid w:val="005776F7"/>
    <w:rsid w:val="00585276"/>
    <w:rsid w:val="00585C84"/>
    <w:rsid w:val="00590520"/>
    <w:rsid w:val="00590B15"/>
    <w:rsid w:val="00591181"/>
    <w:rsid w:val="0059227B"/>
    <w:rsid w:val="0059307A"/>
    <w:rsid w:val="0059375C"/>
    <w:rsid w:val="00596476"/>
    <w:rsid w:val="00597F73"/>
    <w:rsid w:val="005A07B2"/>
    <w:rsid w:val="005A1085"/>
    <w:rsid w:val="005A1378"/>
    <w:rsid w:val="005A1C92"/>
    <w:rsid w:val="005A2CB0"/>
    <w:rsid w:val="005A63DE"/>
    <w:rsid w:val="005B33D6"/>
    <w:rsid w:val="005B340B"/>
    <w:rsid w:val="005B6C97"/>
    <w:rsid w:val="005C14E6"/>
    <w:rsid w:val="005C2EDD"/>
    <w:rsid w:val="005C4A7C"/>
    <w:rsid w:val="005C7DC2"/>
    <w:rsid w:val="005D16B7"/>
    <w:rsid w:val="005E1A82"/>
    <w:rsid w:val="005E23B4"/>
    <w:rsid w:val="005F0D35"/>
    <w:rsid w:val="005F2992"/>
    <w:rsid w:val="005F40E1"/>
    <w:rsid w:val="005F73DB"/>
    <w:rsid w:val="00600343"/>
    <w:rsid w:val="006009D9"/>
    <w:rsid w:val="006016C1"/>
    <w:rsid w:val="0060424E"/>
    <w:rsid w:val="00605261"/>
    <w:rsid w:val="00605493"/>
    <w:rsid w:val="006119C2"/>
    <w:rsid w:val="00612219"/>
    <w:rsid w:val="0061438C"/>
    <w:rsid w:val="00630684"/>
    <w:rsid w:val="00632D65"/>
    <w:rsid w:val="00632F8A"/>
    <w:rsid w:val="0063542F"/>
    <w:rsid w:val="006355E1"/>
    <w:rsid w:val="00636604"/>
    <w:rsid w:val="0063673C"/>
    <w:rsid w:val="00636773"/>
    <w:rsid w:val="00640B06"/>
    <w:rsid w:val="00641292"/>
    <w:rsid w:val="00642249"/>
    <w:rsid w:val="006466A7"/>
    <w:rsid w:val="00646E7B"/>
    <w:rsid w:val="006471DE"/>
    <w:rsid w:val="006508CB"/>
    <w:rsid w:val="006509E5"/>
    <w:rsid w:val="00654667"/>
    <w:rsid w:val="006562D1"/>
    <w:rsid w:val="00656926"/>
    <w:rsid w:val="00657790"/>
    <w:rsid w:val="00661825"/>
    <w:rsid w:val="00662350"/>
    <w:rsid w:val="006651D3"/>
    <w:rsid w:val="0066715D"/>
    <w:rsid w:val="00667ABA"/>
    <w:rsid w:val="00671E00"/>
    <w:rsid w:val="00672556"/>
    <w:rsid w:val="00672F5D"/>
    <w:rsid w:val="00674B4A"/>
    <w:rsid w:val="0067526E"/>
    <w:rsid w:val="00675B36"/>
    <w:rsid w:val="006761B3"/>
    <w:rsid w:val="006761D8"/>
    <w:rsid w:val="00676DF8"/>
    <w:rsid w:val="00677A60"/>
    <w:rsid w:val="006816C1"/>
    <w:rsid w:val="00682F0B"/>
    <w:rsid w:val="00682FAE"/>
    <w:rsid w:val="006834EC"/>
    <w:rsid w:val="006843E4"/>
    <w:rsid w:val="00684475"/>
    <w:rsid w:val="00685868"/>
    <w:rsid w:val="006866A9"/>
    <w:rsid w:val="006872FF"/>
    <w:rsid w:val="00691075"/>
    <w:rsid w:val="00691870"/>
    <w:rsid w:val="00693B01"/>
    <w:rsid w:val="00695BE4"/>
    <w:rsid w:val="006A127F"/>
    <w:rsid w:val="006A1DA1"/>
    <w:rsid w:val="006A1E2E"/>
    <w:rsid w:val="006A4DB0"/>
    <w:rsid w:val="006A6562"/>
    <w:rsid w:val="006B2FF5"/>
    <w:rsid w:val="006B3560"/>
    <w:rsid w:val="006B3957"/>
    <w:rsid w:val="006B5C5F"/>
    <w:rsid w:val="006B5CDF"/>
    <w:rsid w:val="006C0785"/>
    <w:rsid w:val="006C5099"/>
    <w:rsid w:val="006C5BB3"/>
    <w:rsid w:val="006C6015"/>
    <w:rsid w:val="006C6399"/>
    <w:rsid w:val="006C71C2"/>
    <w:rsid w:val="006D31EA"/>
    <w:rsid w:val="006D387B"/>
    <w:rsid w:val="006D4B1E"/>
    <w:rsid w:val="006E15CC"/>
    <w:rsid w:val="006E1964"/>
    <w:rsid w:val="006E2258"/>
    <w:rsid w:val="006E2CF8"/>
    <w:rsid w:val="006E34B8"/>
    <w:rsid w:val="006E3700"/>
    <w:rsid w:val="006E545E"/>
    <w:rsid w:val="006E678C"/>
    <w:rsid w:val="006F19F2"/>
    <w:rsid w:val="006F3B99"/>
    <w:rsid w:val="006F5DB6"/>
    <w:rsid w:val="006F605A"/>
    <w:rsid w:val="006F7E77"/>
    <w:rsid w:val="0070436A"/>
    <w:rsid w:val="007043FA"/>
    <w:rsid w:val="0070478D"/>
    <w:rsid w:val="007064B8"/>
    <w:rsid w:val="007105DB"/>
    <w:rsid w:val="00710CD7"/>
    <w:rsid w:val="00713B75"/>
    <w:rsid w:val="00714775"/>
    <w:rsid w:val="00714B47"/>
    <w:rsid w:val="00716099"/>
    <w:rsid w:val="0071637F"/>
    <w:rsid w:val="00716F17"/>
    <w:rsid w:val="00722C79"/>
    <w:rsid w:val="007236D3"/>
    <w:rsid w:val="00724A34"/>
    <w:rsid w:val="007277AA"/>
    <w:rsid w:val="00730430"/>
    <w:rsid w:val="00737801"/>
    <w:rsid w:val="00741664"/>
    <w:rsid w:val="00742A45"/>
    <w:rsid w:val="00743D02"/>
    <w:rsid w:val="00746C15"/>
    <w:rsid w:val="007475A0"/>
    <w:rsid w:val="007475E0"/>
    <w:rsid w:val="00750EE4"/>
    <w:rsid w:val="00754C1A"/>
    <w:rsid w:val="007579D5"/>
    <w:rsid w:val="00761156"/>
    <w:rsid w:val="0076299D"/>
    <w:rsid w:val="00763746"/>
    <w:rsid w:val="00763C25"/>
    <w:rsid w:val="00766EED"/>
    <w:rsid w:val="00767888"/>
    <w:rsid w:val="00772B68"/>
    <w:rsid w:val="007742E1"/>
    <w:rsid w:val="0077443E"/>
    <w:rsid w:val="00774AD2"/>
    <w:rsid w:val="00774CC7"/>
    <w:rsid w:val="0077584D"/>
    <w:rsid w:val="00776C2B"/>
    <w:rsid w:val="00781741"/>
    <w:rsid w:val="00784789"/>
    <w:rsid w:val="00790826"/>
    <w:rsid w:val="007919C3"/>
    <w:rsid w:val="00792828"/>
    <w:rsid w:val="0079363A"/>
    <w:rsid w:val="007945C2"/>
    <w:rsid w:val="00796535"/>
    <w:rsid w:val="00797152"/>
    <w:rsid w:val="007A3B8B"/>
    <w:rsid w:val="007A50B8"/>
    <w:rsid w:val="007A55AB"/>
    <w:rsid w:val="007A6830"/>
    <w:rsid w:val="007A7220"/>
    <w:rsid w:val="007A7296"/>
    <w:rsid w:val="007B0ECD"/>
    <w:rsid w:val="007B35FC"/>
    <w:rsid w:val="007B59FD"/>
    <w:rsid w:val="007B7078"/>
    <w:rsid w:val="007C068D"/>
    <w:rsid w:val="007C0E03"/>
    <w:rsid w:val="007C1306"/>
    <w:rsid w:val="007C283E"/>
    <w:rsid w:val="007C3B4F"/>
    <w:rsid w:val="007C45EB"/>
    <w:rsid w:val="007C4DFF"/>
    <w:rsid w:val="007C5CEC"/>
    <w:rsid w:val="007C5EB1"/>
    <w:rsid w:val="007C60F1"/>
    <w:rsid w:val="007C641F"/>
    <w:rsid w:val="007C7EA3"/>
    <w:rsid w:val="007D20DE"/>
    <w:rsid w:val="007D2467"/>
    <w:rsid w:val="007D46C4"/>
    <w:rsid w:val="007D599E"/>
    <w:rsid w:val="007D740A"/>
    <w:rsid w:val="007E0422"/>
    <w:rsid w:val="007E136A"/>
    <w:rsid w:val="007E35D2"/>
    <w:rsid w:val="007E6FFD"/>
    <w:rsid w:val="007F0DD3"/>
    <w:rsid w:val="00801A41"/>
    <w:rsid w:val="0080452C"/>
    <w:rsid w:val="0080524A"/>
    <w:rsid w:val="00805CAB"/>
    <w:rsid w:val="00805F4D"/>
    <w:rsid w:val="008071D2"/>
    <w:rsid w:val="00807EDF"/>
    <w:rsid w:val="0081062C"/>
    <w:rsid w:val="008113D5"/>
    <w:rsid w:val="008133C7"/>
    <w:rsid w:val="008155E0"/>
    <w:rsid w:val="0082179E"/>
    <w:rsid w:val="00823723"/>
    <w:rsid w:val="00823D6B"/>
    <w:rsid w:val="00823F46"/>
    <w:rsid w:val="00831AD0"/>
    <w:rsid w:val="00832042"/>
    <w:rsid w:val="0083217D"/>
    <w:rsid w:val="00843C66"/>
    <w:rsid w:val="00850112"/>
    <w:rsid w:val="00850DD0"/>
    <w:rsid w:val="00852857"/>
    <w:rsid w:val="00853F0D"/>
    <w:rsid w:val="00855A6B"/>
    <w:rsid w:val="0085787B"/>
    <w:rsid w:val="00857C70"/>
    <w:rsid w:val="00860E50"/>
    <w:rsid w:val="008612B4"/>
    <w:rsid w:val="00862529"/>
    <w:rsid w:val="00866B11"/>
    <w:rsid w:val="00867A9F"/>
    <w:rsid w:val="00870546"/>
    <w:rsid w:val="00870EF4"/>
    <w:rsid w:val="0087109D"/>
    <w:rsid w:val="0087182D"/>
    <w:rsid w:val="008769C3"/>
    <w:rsid w:val="0087706F"/>
    <w:rsid w:val="008776E2"/>
    <w:rsid w:val="00880B4D"/>
    <w:rsid w:val="008827B0"/>
    <w:rsid w:val="00883EAF"/>
    <w:rsid w:val="00885CDB"/>
    <w:rsid w:val="00886448"/>
    <w:rsid w:val="00886E9F"/>
    <w:rsid w:val="008929D7"/>
    <w:rsid w:val="00892EBF"/>
    <w:rsid w:val="0089767F"/>
    <w:rsid w:val="008A2841"/>
    <w:rsid w:val="008A6E63"/>
    <w:rsid w:val="008A7849"/>
    <w:rsid w:val="008B0CCC"/>
    <w:rsid w:val="008B1469"/>
    <w:rsid w:val="008B2D79"/>
    <w:rsid w:val="008B46A2"/>
    <w:rsid w:val="008B48F7"/>
    <w:rsid w:val="008B4DC5"/>
    <w:rsid w:val="008B5B8A"/>
    <w:rsid w:val="008B7B15"/>
    <w:rsid w:val="008C0E04"/>
    <w:rsid w:val="008C1829"/>
    <w:rsid w:val="008C412E"/>
    <w:rsid w:val="008C4F63"/>
    <w:rsid w:val="008D0403"/>
    <w:rsid w:val="008D0A32"/>
    <w:rsid w:val="008D3A09"/>
    <w:rsid w:val="008E1177"/>
    <w:rsid w:val="008E3738"/>
    <w:rsid w:val="008E64AE"/>
    <w:rsid w:val="008F0D92"/>
    <w:rsid w:val="008F0EA2"/>
    <w:rsid w:val="008F2059"/>
    <w:rsid w:val="008F296E"/>
    <w:rsid w:val="008F30B4"/>
    <w:rsid w:val="008F381A"/>
    <w:rsid w:val="008F6F01"/>
    <w:rsid w:val="008F7E32"/>
    <w:rsid w:val="008F7F4B"/>
    <w:rsid w:val="00900257"/>
    <w:rsid w:val="00900BD1"/>
    <w:rsid w:val="00902C81"/>
    <w:rsid w:val="0090366F"/>
    <w:rsid w:val="009104A2"/>
    <w:rsid w:val="00911A85"/>
    <w:rsid w:val="00913138"/>
    <w:rsid w:val="0091511D"/>
    <w:rsid w:val="009156BC"/>
    <w:rsid w:val="00917B77"/>
    <w:rsid w:val="00922C9B"/>
    <w:rsid w:val="009242B1"/>
    <w:rsid w:val="00924F97"/>
    <w:rsid w:val="009310A7"/>
    <w:rsid w:val="00934F43"/>
    <w:rsid w:val="009361F7"/>
    <w:rsid w:val="0093702C"/>
    <w:rsid w:val="00940261"/>
    <w:rsid w:val="00940FC0"/>
    <w:rsid w:val="009415D9"/>
    <w:rsid w:val="00941CBA"/>
    <w:rsid w:val="00941EA1"/>
    <w:rsid w:val="009451C4"/>
    <w:rsid w:val="009474BC"/>
    <w:rsid w:val="00950D11"/>
    <w:rsid w:val="009512D6"/>
    <w:rsid w:val="009528E3"/>
    <w:rsid w:val="0095311E"/>
    <w:rsid w:val="00953663"/>
    <w:rsid w:val="00954336"/>
    <w:rsid w:val="0095437F"/>
    <w:rsid w:val="00955144"/>
    <w:rsid w:val="00955AEB"/>
    <w:rsid w:val="009578DB"/>
    <w:rsid w:val="00962597"/>
    <w:rsid w:val="00963092"/>
    <w:rsid w:val="00963D88"/>
    <w:rsid w:val="00964414"/>
    <w:rsid w:val="009663DD"/>
    <w:rsid w:val="0097035A"/>
    <w:rsid w:val="0097163F"/>
    <w:rsid w:val="00972A69"/>
    <w:rsid w:val="00973D69"/>
    <w:rsid w:val="00976B3B"/>
    <w:rsid w:val="00976E7D"/>
    <w:rsid w:val="00977C7D"/>
    <w:rsid w:val="009806CE"/>
    <w:rsid w:val="00981FA1"/>
    <w:rsid w:val="00983256"/>
    <w:rsid w:val="00983C0A"/>
    <w:rsid w:val="00985429"/>
    <w:rsid w:val="00986961"/>
    <w:rsid w:val="00991701"/>
    <w:rsid w:val="00992277"/>
    <w:rsid w:val="009A0993"/>
    <w:rsid w:val="009A0D64"/>
    <w:rsid w:val="009A1B87"/>
    <w:rsid w:val="009A23C8"/>
    <w:rsid w:val="009A335E"/>
    <w:rsid w:val="009A4E8D"/>
    <w:rsid w:val="009A6E55"/>
    <w:rsid w:val="009B1931"/>
    <w:rsid w:val="009B4091"/>
    <w:rsid w:val="009B5D80"/>
    <w:rsid w:val="009B792F"/>
    <w:rsid w:val="009C0500"/>
    <w:rsid w:val="009C15A3"/>
    <w:rsid w:val="009C3F69"/>
    <w:rsid w:val="009C4B88"/>
    <w:rsid w:val="009C6D19"/>
    <w:rsid w:val="009D0270"/>
    <w:rsid w:val="009D2EC1"/>
    <w:rsid w:val="009D4DAE"/>
    <w:rsid w:val="009D5C5D"/>
    <w:rsid w:val="009D6464"/>
    <w:rsid w:val="009E09EE"/>
    <w:rsid w:val="009E0C5C"/>
    <w:rsid w:val="009E0F79"/>
    <w:rsid w:val="009E183A"/>
    <w:rsid w:val="009E2F88"/>
    <w:rsid w:val="009E387E"/>
    <w:rsid w:val="009E398C"/>
    <w:rsid w:val="009F00A5"/>
    <w:rsid w:val="00A004F9"/>
    <w:rsid w:val="00A015DE"/>
    <w:rsid w:val="00A023E0"/>
    <w:rsid w:val="00A044DB"/>
    <w:rsid w:val="00A05FF2"/>
    <w:rsid w:val="00A0778F"/>
    <w:rsid w:val="00A07C71"/>
    <w:rsid w:val="00A13022"/>
    <w:rsid w:val="00A15C32"/>
    <w:rsid w:val="00A167ED"/>
    <w:rsid w:val="00A17DF3"/>
    <w:rsid w:val="00A20404"/>
    <w:rsid w:val="00A22155"/>
    <w:rsid w:val="00A26903"/>
    <w:rsid w:val="00A278C1"/>
    <w:rsid w:val="00A30304"/>
    <w:rsid w:val="00A32216"/>
    <w:rsid w:val="00A329EE"/>
    <w:rsid w:val="00A41066"/>
    <w:rsid w:val="00A41685"/>
    <w:rsid w:val="00A42B43"/>
    <w:rsid w:val="00A42CB1"/>
    <w:rsid w:val="00A45238"/>
    <w:rsid w:val="00A4545F"/>
    <w:rsid w:val="00A45DC3"/>
    <w:rsid w:val="00A4605B"/>
    <w:rsid w:val="00A47E73"/>
    <w:rsid w:val="00A50EC1"/>
    <w:rsid w:val="00A5159A"/>
    <w:rsid w:val="00A5492B"/>
    <w:rsid w:val="00A60095"/>
    <w:rsid w:val="00A6055F"/>
    <w:rsid w:val="00A6121D"/>
    <w:rsid w:val="00A61663"/>
    <w:rsid w:val="00A64C9C"/>
    <w:rsid w:val="00A66988"/>
    <w:rsid w:val="00A724C3"/>
    <w:rsid w:val="00A7332C"/>
    <w:rsid w:val="00A7436F"/>
    <w:rsid w:val="00A750DA"/>
    <w:rsid w:val="00A7551E"/>
    <w:rsid w:val="00A759D5"/>
    <w:rsid w:val="00A75E21"/>
    <w:rsid w:val="00A7728C"/>
    <w:rsid w:val="00A775F6"/>
    <w:rsid w:val="00A777AD"/>
    <w:rsid w:val="00A8341A"/>
    <w:rsid w:val="00A84D0B"/>
    <w:rsid w:val="00A85F54"/>
    <w:rsid w:val="00A90BDF"/>
    <w:rsid w:val="00A91D57"/>
    <w:rsid w:val="00A94A98"/>
    <w:rsid w:val="00A95C30"/>
    <w:rsid w:val="00AA1D94"/>
    <w:rsid w:val="00AA252B"/>
    <w:rsid w:val="00AA4BF4"/>
    <w:rsid w:val="00AA4C4B"/>
    <w:rsid w:val="00AB00EB"/>
    <w:rsid w:val="00AB2CA2"/>
    <w:rsid w:val="00AB34AA"/>
    <w:rsid w:val="00AB6ABA"/>
    <w:rsid w:val="00AB777B"/>
    <w:rsid w:val="00AB77D3"/>
    <w:rsid w:val="00AB7CF3"/>
    <w:rsid w:val="00AC2F67"/>
    <w:rsid w:val="00AC5DEF"/>
    <w:rsid w:val="00AC65C1"/>
    <w:rsid w:val="00AD1A3E"/>
    <w:rsid w:val="00AD2E95"/>
    <w:rsid w:val="00AD3BC9"/>
    <w:rsid w:val="00AD5DDA"/>
    <w:rsid w:val="00AD6C23"/>
    <w:rsid w:val="00AE0154"/>
    <w:rsid w:val="00AE03FB"/>
    <w:rsid w:val="00AE0C55"/>
    <w:rsid w:val="00AE10F9"/>
    <w:rsid w:val="00AE3B4D"/>
    <w:rsid w:val="00AE4871"/>
    <w:rsid w:val="00AE747D"/>
    <w:rsid w:val="00AE774F"/>
    <w:rsid w:val="00AF1650"/>
    <w:rsid w:val="00AF309A"/>
    <w:rsid w:val="00AF6459"/>
    <w:rsid w:val="00AF6779"/>
    <w:rsid w:val="00AF7043"/>
    <w:rsid w:val="00B01E42"/>
    <w:rsid w:val="00B02711"/>
    <w:rsid w:val="00B03A59"/>
    <w:rsid w:val="00B03F86"/>
    <w:rsid w:val="00B04423"/>
    <w:rsid w:val="00B06BB6"/>
    <w:rsid w:val="00B07533"/>
    <w:rsid w:val="00B07991"/>
    <w:rsid w:val="00B15B6C"/>
    <w:rsid w:val="00B163BA"/>
    <w:rsid w:val="00B16AB9"/>
    <w:rsid w:val="00B16F7B"/>
    <w:rsid w:val="00B230DA"/>
    <w:rsid w:val="00B25C5D"/>
    <w:rsid w:val="00B3261A"/>
    <w:rsid w:val="00B32D40"/>
    <w:rsid w:val="00B334BE"/>
    <w:rsid w:val="00B33B65"/>
    <w:rsid w:val="00B34274"/>
    <w:rsid w:val="00B423CE"/>
    <w:rsid w:val="00B42495"/>
    <w:rsid w:val="00B4258B"/>
    <w:rsid w:val="00B428A1"/>
    <w:rsid w:val="00B4421C"/>
    <w:rsid w:val="00B45614"/>
    <w:rsid w:val="00B4597F"/>
    <w:rsid w:val="00B46122"/>
    <w:rsid w:val="00B5101A"/>
    <w:rsid w:val="00B5271A"/>
    <w:rsid w:val="00B56799"/>
    <w:rsid w:val="00B577C3"/>
    <w:rsid w:val="00B6025C"/>
    <w:rsid w:val="00B616D2"/>
    <w:rsid w:val="00B646D1"/>
    <w:rsid w:val="00B66BDE"/>
    <w:rsid w:val="00B70565"/>
    <w:rsid w:val="00B7093D"/>
    <w:rsid w:val="00B70CDB"/>
    <w:rsid w:val="00B71A65"/>
    <w:rsid w:val="00B75AC7"/>
    <w:rsid w:val="00B75BB8"/>
    <w:rsid w:val="00B767C7"/>
    <w:rsid w:val="00B81826"/>
    <w:rsid w:val="00B84567"/>
    <w:rsid w:val="00B84BE3"/>
    <w:rsid w:val="00B8662B"/>
    <w:rsid w:val="00B91FA4"/>
    <w:rsid w:val="00B929C5"/>
    <w:rsid w:val="00B92DC1"/>
    <w:rsid w:val="00B93F6A"/>
    <w:rsid w:val="00B96720"/>
    <w:rsid w:val="00BA2B32"/>
    <w:rsid w:val="00BA57F8"/>
    <w:rsid w:val="00BA703B"/>
    <w:rsid w:val="00BB592C"/>
    <w:rsid w:val="00BC1AE7"/>
    <w:rsid w:val="00BC7781"/>
    <w:rsid w:val="00BD2588"/>
    <w:rsid w:val="00BD503B"/>
    <w:rsid w:val="00BE0071"/>
    <w:rsid w:val="00BE17DE"/>
    <w:rsid w:val="00BE1DD5"/>
    <w:rsid w:val="00BE273F"/>
    <w:rsid w:val="00BE5073"/>
    <w:rsid w:val="00BE78BE"/>
    <w:rsid w:val="00BF0C60"/>
    <w:rsid w:val="00BF136A"/>
    <w:rsid w:val="00BF448B"/>
    <w:rsid w:val="00BF7B9C"/>
    <w:rsid w:val="00C00C3D"/>
    <w:rsid w:val="00C01E1D"/>
    <w:rsid w:val="00C059D0"/>
    <w:rsid w:val="00C06236"/>
    <w:rsid w:val="00C066E6"/>
    <w:rsid w:val="00C06969"/>
    <w:rsid w:val="00C154E1"/>
    <w:rsid w:val="00C155CD"/>
    <w:rsid w:val="00C16374"/>
    <w:rsid w:val="00C16BF7"/>
    <w:rsid w:val="00C17DB2"/>
    <w:rsid w:val="00C23FF6"/>
    <w:rsid w:val="00C25ADB"/>
    <w:rsid w:val="00C26086"/>
    <w:rsid w:val="00C272DA"/>
    <w:rsid w:val="00C32CFF"/>
    <w:rsid w:val="00C32DEF"/>
    <w:rsid w:val="00C35796"/>
    <w:rsid w:val="00C36A73"/>
    <w:rsid w:val="00C37E67"/>
    <w:rsid w:val="00C408DC"/>
    <w:rsid w:val="00C41608"/>
    <w:rsid w:val="00C43CBC"/>
    <w:rsid w:val="00C443A8"/>
    <w:rsid w:val="00C4701F"/>
    <w:rsid w:val="00C5213D"/>
    <w:rsid w:val="00C5217E"/>
    <w:rsid w:val="00C552BD"/>
    <w:rsid w:val="00C553DB"/>
    <w:rsid w:val="00C56D71"/>
    <w:rsid w:val="00C62162"/>
    <w:rsid w:val="00C66F11"/>
    <w:rsid w:val="00C70593"/>
    <w:rsid w:val="00C70FA1"/>
    <w:rsid w:val="00C74C30"/>
    <w:rsid w:val="00C856EB"/>
    <w:rsid w:val="00C85A9A"/>
    <w:rsid w:val="00C864AA"/>
    <w:rsid w:val="00C90DFF"/>
    <w:rsid w:val="00C93270"/>
    <w:rsid w:val="00C95BD0"/>
    <w:rsid w:val="00CA0546"/>
    <w:rsid w:val="00CA0A35"/>
    <w:rsid w:val="00CA2192"/>
    <w:rsid w:val="00CA244B"/>
    <w:rsid w:val="00CA4158"/>
    <w:rsid w:val="00CA43C2"/>
    <w:rsid w:val="00CA7AAE"/>
    <w:rsid w:val="00CB158C"/>
    <w:rsid w:val="00CB1F43"/>
    <w:rsid w:val="00CB34D9"/>
    <w:rsid w:val="00CB4697"/>
    <w:rsid w:val="00CC0317"/>
    <w:rsid w:val="00CC133C"/>
    <w:rsid w:val="00CC1D07"/>
    <w:rsid w:val="00CC5904"/>
    <w:rsid w:val="00CC5C54"/>
    <w:rsid w:val="00CC6EFB"/>
    <w:rsid w:val="00CC7B06"/>
    <w:rsid w:val="00CD203C"/>
    <w:rsid w:val="00CD3927"/>
    <w:rsid w:val="00CD3B74"/>
    <w:rsid w:val="00CD4CE4"/>
    <w:rsid w:val="00CD7F69"/>
    <w:rsid w:val="00CE066D"/>
    <w:rsid w:val="00CE1506"/>
    <w:rsid w:val="00CE39DA"/>
    <w:rsid w:val="00CE6CCA"/>
    <w:rsid w:val="00CE70CF"/>
    <w:rsid w:val="00CE7FE7"/>
    <w:rsid w:val="00D00118"/>
    <w:rsid w:val="00D01322"/>
    <w:rsid w:val="00D02B07"/>
    <w:rsid w:val="00D045CC"/>
    <w:rsid w:val="00D05622"/>
    <w:rsid w:val="00D15E33"/>
    <w:rsid w:val="00D17578"/>
    <w:rsid w:val="00D17718"/>
    <w:rsid w:val="00D2019B"/>
    <w:rsid w:val="00D211B2"/>
    <w:rsid w:val="00D25B5D"/>
    <w:rsid w:val="00D27E2E"/>
    <w:rsid w:val="00D33E5B"/>
    <w:rsid w:val="00D3689C"/>
    <w:rsid w:val="00D36E2D"/>
    <w:rsid w:val="00D3721B"/>
    <w:rsid w:val="00D37235"/>
    <w:rsid w:val="00D404FD"/>
    <w:rsid w:val="00D40926"/>
    <w:rsid w:val="00D40C86"/>
    <w:rsid w:val="00D429B8"/>
    <w:rsid w:val="00D44803"/>
    <w:rsid w:val="00D44FD5"/>
    <w:rsid w:val="00D4699A"/>
    <w:rsid w:val="00D47A4A"/>
    <w:rsid w:val="00D50968"/>
    <w:rsid w:val="00D533F1"/>
    <w:rsid w:val="00D55AF4"/>
    <w:rsid w:val="00D55CC8"/>
    <w:rsid w:val="00D55FF8"/>
    <w:rsid w:val="00D57E54"/>
    <w:rsid w:val="00D60DDA"/>
    <w:rsid w:val="00D656D2"/>
    <w:rsid w:val="00D67CEB"/>
    <w:rsid w:val="00D707A2"/>
    <w:rsid w:val="00D735E9"/>
    <w:rsid w:val="00D74433"/>
    <w:rsid w:val="00D745F8"/>
    <w:rsid w:val="00D74956"/>
    <w:rsid w:val="00D825D4"/>
    <w:rsid w:val="00D82D88"/>
    <w:rsid w:val="00D84B14"/>
    <w:rsid w:val="00D8745B"/>
    <w:rsid w:val="00D87D26"/>
    <w:rsid w:val="00D903A6"/>
    <w:rsid w:val="00D92240"/>
    <w:rsid w:val="00D92C3E"/>
    <w:rsid w:val="00D975D4"/>
    <w:rsid w:val="00D97BC5"/>
    <w:rsid w:val="00DA7620"/>
    <w:rsid w:val="00DB2159"/>
    <w:rsid w:val="00DB327E"/>
    <w:rsid w:val="00DB4885"/>
    <w:rsid w:val="00DB4C10"/>
    <w:rsid w:val="00DB73A8"/>
    <w:rsid w:val="00DC0612"/>
    <w:rsid w:val="00DC1FC2"/>
    <w:rsid w:val="00DC2145"/>
    <w:rsid w:val="00DC2E67"/>
    <w:rsid w:val="00DC3326"/>
    <w:rsid w:val="00DC50BC"/>
    <w:rsid w:val="00DC6462"/>
    <w:rsid w:val="00DD2913"/>
    <w:rsid w:val="00DD2A02"/>
    <w:rsid w:val="00DD2F85"/>
    <w:rsid w:val="00DD3F1C"/>
    <w:rsid w:val="00DD427B"/>
    <w:rsid w:val="00DD5400"/>
    <w:rsid w:val="00DD6A17"/>
    <w:rsid w:val="00DD6D06"/>
    <w:rsid w:val="00DD7157"/>
    <w:rsid w:val="00DD7184"/>
    <w:rsid w:val="00DE38A8"/>
    <w:rsid w:val="00DE449D"/>
    <w:rsid w:val="00DE62F9"/>
    <w:rsid w:val="00DE6A04"/>
    <w:rsid w:val="00DF0412"/>
    <w:rsid w:val="00DF0A42"/>
    <w:rsid w:val="00DF500F"/>
    <w:rsid w:val="00DF5713"/>
    <w:rsid w:val="00DF650D"/>
    <w:rsid w:val="00DF6D07"/>
    <w:rsid w:val="00E00A3A"/>
    <w:rsid w:val="00E0117B"/>
    <w:rsid w:val="00E01478"/>
    <w:rsid w:val="00E02AC8"/>
    <w:rsid w:val="00E04A43"/>
    <w:rsid w:val="00E04BF0"/>
    <w:rsid w:val="00E07116"/>
    <w:rsid w:val="00E11CA7"/>
    <w:rsid w:val="00E122FE"/>
    <w:rsid w:val="00E1271B"/>
    <w:rsid w:val="00E14000"/>
    <w:rsid w:val="00E17DBE"/>
    <w:rsid w:val="00E20D1E"/>
    <w:rsid w:val="00E21587"/>
    <w:rsid w:val="00E22451"/>
    <w:rsid w:val="00E2439E"/>
    <w:rsid w:val="00E243A3"/>
    <w:rsid w:val="00E25382"/>
    <w:rsid w:val="00E26C7F"/>
    <w:rsid w:val="00E339E4"/>
    <w:rsid w:val="00E407DE"/>
    <w:rsid w:val="00E40FEA"/>
    <w:rsid w:val="00E417E0"/>
    <w:rsid w:val="00E46A5C"/>
    <w:rsid w:val="00E47380"/>
    <w:rsid w:val="00E50155"/>
    <w:rsid w:val="00E533C4"/>
    <w:rsid w:val="00E53DB2"/>
    <w:rsid w:val="00E55962"/>
    <w:rsid w:val="00E563B9"/>
    <w:rsid w:val="00E57B61"/>
    <w:rsid w:val="00E624C2"/>
    <w:rsid w:val="00E62C4F"/>
    <w:rsid w:val="00E64A3F"/>
    <w:rsid w:val="00E65D6C"/>
    <w:rsid w:val="00E66943"/>
    <w:rsid w:val="00E707C8"/>
    <w:rsid w:val="00E75BE3"/>
    <w:rsid w:val="00E76BCB"/>
    <w:rsid w:val="00E76E66"/>
    <w:rsid w:val="00E77319"/>
    <w:rsid w:val="00E77565"/>
    <w:rsid w:val="00E7768F"/>
    <w:rsid w:val="00E81CA6"/>
    <w:rsid w:val="00E81E0A"/>
    <w:rsid w:val="00E81FBA"/>
    <w:rsid w:val="00E85AD4"/>
    <w:rsid w:val="00E90D12"/>
    <w:rsid w:val="00E90D99"/>
    <w:rsid w:val="00E914EB"/>
    <w:rsid w:val="00E92036"/>
    <w:rsid w:val="00E9337F"/>
    <w:rsid w:val="00E94692"/>
    <w:rsid w:val="00EA09CC"/>
    <w:rsid w:val="00EA13A8"/>
    <w:rsid w:val="00EA3FE9"/>
    <w:rsid w:val="00EA46F3"/>
    <w:rsid w:val="00EA6EAB"/>
    <w:rsid w:val="00EB50EF"/>
    <w:rsid w:val="00EB5198"/>
    <w:rsid w:val="00EB60E1"/>
    <w:rsid w:val="00EB6CFF"/>
    <w:rsid w:val="00EC0701"/>
    <w:rsid w:val="00EC1B51"/>
    <w:rsid w:val="00EC219C"/>
    <w:rsid w:val="00EC4274"/>
    <w:rsid w:val="00EC47D3"/>
    <w:rsid w:val="00EC4F03"/>
    <w:rsid w:val="00EC7DAB"/>
    <w:rsid w:val="00ED095D"/>
    <w:rsid w:val="00ED0EDA"/>
    <w:rsid w:val="00ED142C"/>
    <w:rsid w:val="00ED263D"/>
    <w:rsid w:val="00ED50CF"/>
    <w:rsid w:val="00EE1990"/>
    <w:rsid w:val="00EE21C3"/>
    <w:rsid w:val="00EE594C"/>
    <w:rsid w:val="00EF1237"/>
    <w:rsid w:val="00EF59E8"/>
    <w:rsid w:val="00EF60C3"/>
    <w:rsid w:val="00EF7EF1"/>
    <w:rsid w:val="00F01134"/>
    <w:rsid w:val="00F01853"/>
    <w:rsid w:val="00F0333E"/>
    <w:rsid w:val="00F03673"/>
    <w:rsid w:val="00F03E59"/>
    <w:rsid w:val="00F071EB"/>
    <w:rsid w:val="00F07567"/>
    <w:rsid w:val="00F12147"/>
    <w:rsid w:val="00F14ACD"/>
    <w:rsid w:val="00F151D8"/>
    <w:rsid w:val="00F15A8C"/>
    <w:rsid w:val="00F20CB7"/>
    <w:rsid w:val="00F21EB1"/>
    <w:rsid w:val="00F26BDA"/>
    <w:rsid w:val="00F27218"/>
    <w:rsid w:val="00F30379"/>
    <w:rsid w:val="00F303C1"/>
    <w:rsid w:val="00F31509"/>
    <w:rsid w:val="00F31ABC"/>
    <w:rsid w:val="00F32370"/>
    <w:rsid w:val="00F35199"/>
    <w:rsid w:val="00F35A04"/>
    <w:rsid w:val="00F42141"/>
    <w:rsid w:val="00F43990"/>
    <w:rsid w:val="00F43ADE"/>
    <w:rsid w:val="00F444F2"/>
    <w:rsid w:val="00F444FA"/>
    <w:rsid w:val="00F50061"/>
    <w:rsid w:val="00F50629"/>
    <w:rsid w:val="00F5072A"/>
    <w:rsid w:val="00F50EB6"/>
    <w:rsid w:val="00F53838"/>
    <w:rsid w:val="00F57691"/>
    <w:rsid w:val="00F6177E"/>
    <w:rsid w:val="00F6203C"/>
    <w:rsid w:val="00F628AD"/>
    <w:rsid w:val="00F63099"/>
    <w:rsid w:val="00F63603"/>
    <w:rsid w:val="00F63BD7"/>
    <w:rsid w:val="00F65511"/>
    <w:rsid w:val="00F6794C"/>
    <w:rsid w:val="00F67D2D"/>
    <w:rsid w:val="00F701A2"/>
    <w:rsid w:val="00F704BB"/>
    <w:rsid w:val="00F70B5B"/>
    <w:rsid w:val="00F7144F"/>
    <w:rsid w:val="00F74BAA"/>
    <w:rsid w:val="00F7594C"/>
    <w:rsid w:val="00F77F3B"/>
    <w:rsid w:val="00F90E56"/>
    <w:rsid w:val="00F93C1D"/>
    <w:rsid w:val="00F94089"/>
    <w:rsid w:val="00F94B42"/>
    <w:rsid w:val="00F9520D"/>
    <w:rsid w:val="00F968BD"/>
    <w:rsid w:val="00FA1B9C"/>
    <w:rsid w:val="00FA7EDF"/>
    <w:rsid w:val="00FB0312"/>
    <w:rsid w:val="00FB1F27"/>
    <w:rsid w:val="00FB2C73"/>
    <w:rsid w:val="00FB6A5E"/>
    <w:rsid w:val="00FC0C74"/>
    <w:rsid w:val="00FC3CE4"/>
    <w:rsid w:val="00FC6966"/>
    <w:rsid w:val="00FC716D"/>
    <w:rsid w:val="00FD0803"/>
    <w:rsid w:val="00FD4E0A"/>
    <w:rsid w:val="00FD5A3C"/>
    <w:rsid w:val="00FD6129"/>
    <w:rsid w:val="00FD635B"/>
    <w:rsid w:val="00FD705A"/>
    <w:rsid w:val="00FE08C2"/>
    <w:rsid w:val="00FE4126"/>
    <w:rsid w:val="00FE697E"/>
    <w:rsid w:val="00FF2F31"/>
    <w:rsid w:val="00FF3ADF"/>
    <w:rsid w:val="00FF4865"/>
    <w:rsid w:val="00FF6DAE"/>
    <w:rsid w:val="00FF70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8D293"/>
  <w15:docId w15:val="{13717244-EF09-48DC-8C6C-49306414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17"/>
    <w:pPr>
      <w:spacing w:after="200" w:line="276" w:lineRule="auto"/>
    </w:pPr>
    <w:rPr>
      <w:sz w:val="22"/>
      <w:szCs w:val="22"/>
      <w:lang w:val="en-ZA"/>
    </w:rPr>
  </w:style>
  <w:style w:type="paragraph" w:styleId="Heading1">
    <w:name w:val="heading 1"/>
    <w:basedOn w:val="Normal"/>
    <w:next w:val="Normal"/>
    <w:link w:val="Heading1Char"/>
    <w:qFormat/>
    <w:rsid w:val="0021725F"/>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5072A"/>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unhideWhenUsed/>
    <w:qFormat/>
    <w:rsid w:val="00C066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1725F"/>
    <w:pPr>
      <w:keepNext/>
      <w:keepLines/>
      <w:spacing w:before="200" w:after="0"/>
      <w:ind w:left="17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1725F"/>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1725F"/>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1725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1725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725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72A"/>
    <w:rPr>
      <w:rFonts w:ascii="Times New Roman" w:eastAsia="Times New Roman" w:hAnsi="Times New Roman" w:cs="Times New Roman"/>
      <w:b/>
      <w:bCs/>
      <w:sz w:val="36"/>
      <w:szCs w:val="36"/>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WWB"/>
    <w:basedOn w:val="Normal"/>
    <w:link w:val="HeaderChar"/>
    <w:unhideWhenUsed/>
    <w:rsid w:val="00FF3ADF"/>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WWB Char"/>
    <w:basedOn w:val="DefaultParagraphFont"/>
    <w:link w:val="Header"/>
    <w:rsid w:val="00FF3ADF"/>
  </w:style>
  <w:style w:type="paragraph" w:styleId="Footer">
    <w:name w:val="footer"/>
    <w:basedOn w:val="Normal"/>
    <w:link w:val="FooterChar"/>
    <w:uiPriority w:val="99"/>
    <w:unhideWhenUsed/>
    <w:rsid w:val="00FF3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ADF"/>
  </w:style>
  <w:style w:type="paragraph" w:styleId="BalloonText">
    <w:name w:val="Balloon Text"/>
    <w:basedOn w:val="Normal"/>
    <w:link w:val="BalloonTextChar"/>
    <w:unhideWhenUsed/>
    <w:rsid w:val="00FF3ADF"/>
    <w:pPr>
      <w:spacing w:after="0" w:line="240" w:lineRule="auto"/>
    </w:pPr>
    <w:rPr>
      <w:rFonts w:ascii="Tahoma" w:hAnsi="Tahoma"/>
      <w:sz w:val="16"/>
      <w:szCs w:val="16"/>
      <w:lang w:val="x-none" w:eastAsia="x-none"/>
    </w:rPr>
  </w:style>
  <w:style w:type="character" w:customStyle="1" w:styleId="BalloonTextChar">
    <w:name w:val="Balloon Text Char"/>
    <w:link w:val="BalloonText"/>
    <w:rsid w:val="00FF3ADF"/>
    <w:rPr>
      <w:rFonts w:ascii="Tahoma" w:hAnsi="Tahoma" w:cs="Tahoma"/>
      <w:sz w:val="16"/>
      <w:szCs w:val="16"/>
    </w:rPr>
  </w:style>
  <w:style w:type="paragraph" w:styleId="BodyText">
    <w:name w:val="Body Text"/>
    <w:basedOn w:val="Normal"/>
    <w:link w:val="BodyTextChar"/>
    <w:rsid w:val="00FF3ADF"/>
    <w:pPr>
      <w:spacing w:after="0" w:line="240" w:lineRule="auto"/>
      <w:jc w:val="both"/>
    </w:pPr>
    <w:rPr>
      <w:rFonts w:ascii="Calligraph421 BT" w:hAnsi="Calligraph421 BT"/>
      <w:b/>
      <w:bCs/>
      <w:sz w:val="20"/>
      <w:szCs w:val="24"/>
      <w:lang w:val="en-GB" w:eastAsia="x-none"/>
    </w:rPr>
  </w:style>
  <w:style w:type="character" w:customStyle="1" w:styleId="BodyTextChar">
    <w:name w:val="Body Text Char"/>
    <w:link w:val="BodyText"/>
    <w:rsid w:val="00FF3ADF"/>
    <w:rPr>
      <w:rFonts w:ascii="Calligraph421 BT" w:eastAsia="Times New Roman" w:hAnsi="Calligraph421 BT" w:cs="Arial"/>
      <w:b/>
      <w:bCs/>
      <w:szCs w:val="24"/>
      <w:lang w:val="en-GB"/>
    </w:rPr>
  </w:style>
  <w:style w:type="paragraph" w:styleId="ListParagraph">
    <w:name w:val="List Paragraph"/>
    <w:basedOn w:val="Normal"/>
    <w:uiPriority w:val="34"/>
    <w:qFormat/>
    <w:rsid w:val="005A63DE"/>
    <w:pPr>
      <w:ind w:left="720"/>
      <w:contextualSpacing/>
    </w:pPr>
  </w:style>
  <w:style w:type="table" w:styleId="TableGrid">
    <w:name w:val="Table Grid"/>
    <w:basedOn w:val="TableNormal"/>
    <w:uiPriority w:val="59"/>
    <w:rsid w:val="0047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2DD9"/>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nhideWhenUsed/>
    <w:rsid w:val="00BE5073"/>
    <w:pPr>
      <w:spacing w:after="0" w:line="240" w:lineRule="auto"/>
    </w:pPr>
    <w:rPr>
      <w:sz w:val="20"/>
      <w:szCs w:val="20"/>
      <w:lang w:val="x-none" w:eastAsia="x-none"/>
    </w:rPr>
  </w:style>
  <w:style w:type="character" w:customStyle="1" w:styleId="FootnoteTextChar">
    <w:name w:val="Footnote Text Char"/>
    <w:link w:val="FootnoteText"/>
    <w:rsid w:val="00BE5073"/>
    <w:rPr>
      <w:sz w:val="20"/>
      <w:szCs w:val="20"/>
    </w:rPr>
  </w:style>
  <w:style w:type="character" w:styleId="FootnoteReference">
    <w:name w:val="footnote reference"/>
    <w:unhideWhenUsed/>
    <w:rsid w:val="00BE5073"/>
    <w:rPr>
      <w:vertAlign w:val="superscript"/>
    </w:rPr>
  </w:style>
  <w:style w:type="character" w:styleId="Hyperlink">
    <w:name w:val="Hyperlink"/>
    <w:uiPriority w:val="99"/>
    <w:unhideWhenUsed/>
    <w:rsid w:val="00F5072A"/>
    <w:rPr>
      <w:color w:val="0000FF"/>
      <w:u w:val="single"/>
    </w:rPr>
  </w:style>
  <w:style w:type="character" w:customStyle="1" w:styleId="editsection">
    <w:name w:val="editsection"/>
    <w:basedOn w:val="DefaultParagraphFont"/>
    <w:rsid w:val="00F5072A"/>
  </w:style>
  <w:style w:type="character" w:customStyle="1" w:styleId="mw-headline">
    <w:name w:val="mw-headline"/>
    <w:basedOn w:val="DefaultParagraphFont"/>
    <w:rsid w:val="00F5072A"/>
  </w:style>
  <w:style w:type="table" w:styleId="MediumGrid1-Accent1">
    <w:name w:val="Medium Grid 1 Accent 1"/>
    <w:basedOn w:val="TableNormal"/>
    <w:uiPriority w:val="67"/>
    <w:rsid w:val="003E660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CommentTextChar">
    <w:name w:val="Comment Text Char"/>
    <w:link w:val="CommentText"/>
    <w:uiPriority w:val="99"/>
    <w:rsid w:val="00D50968"/>
    <w:rPr>
      <w:rFonts w:ascii="Times New Roman" w:eastAsia="Times New Roman" w:hAnsi="Times New Roman" w:cs="Times New Roman"/>
      <w:sz w:val="20"/>
      <w:szCs w:val="20"/>
      <w:lang w:val="en-ZA"/>
    </w:rPr>
  </w:style>
  <w:style w:type="paragraph" w:styleId="CommentText">
    <w:name w:val="annotation text"/>
    <w:basedOn w:val="Normal"/>
    <w:link w:val="CommentTextChar"/>
    <w:uiPriority w:val="99"/>
    <w:unhideWhenUsed/>
    <w:rsid w:val="00D50968"/>
    <w:pPr>
      <w:spacing w:after="0" w:line="240" w:lineRule="auto"/>
    </w:pPr>
    <w:rPr>
      <w:rFonts w:ascii="Times New Roman" w:hAnsi="Times New Roman"/>
      <w:sz w:val="20"/>
      <w:szCs w:val="20"/>
      <w:lang w:eastAsia="x-none"/>
    </w:rPr>
  </w:style>
  <w:style w:type="character" w:customStyle="1" w:styleId="CommentSubjectChar">
    <w:name w:val="Comment Subject Char"/>
    <w:link w:val="CommentSubject"/>
    <w:semiHidden/>
    <w:rsid w:val="00D50968"/>
    <w:rPr>
      <w:rFonts w:ascii="Times New Roman" w:eastAsia="Times New Roman" w:hAnsi="Times New Roman" w:cs="Times New Roman"/>
      <w:b/>
      <w:bCs/>
      <w:sz w:val="20"/>
      <w:szCs w:val="20"/>
      <w:lang w:val="en-ZA"/>
    </w:rPr>
  </w:style>
  <w:style w:type="paragraph" w:styleId="CommentSubject">
    <w:name w:val="annotation subject"/>
    <w:basedOn w:val="CommentText"/>
    <w:next w:val="CommentText"/>
    <w:link w:val="CommentSubjectChar"/>
    <w:semiHidden/>
    <w:unhideWhenUsed/>
    <w:rsid w:val="00D50968"/>
    <w:rPr>
      <w:b/>
      <w:bCs/>
    </w:rPr>
  </w:style>
  <w:style w:type="paragraph" w:styleId="PlainText">
    <w:name w:val="Plain Text"/>
    <w:basedOn w:val="Normal"/>
    <w:link w:val="PlainTextChar"/>
    <w:uiPriority w:val="99"/>
    <w:unhideWhenUsed/>
    <w:rsid w:val="00D50968"/>
    <w:pPr>
      <w:spacing w:after="0" w:line="240" w:lineRule="auto"/>
    </w:pPr>
    <w:rPr>
      <w:rFonts w:ascii="Consolas" w:eastAsia="Calibri" w:hAnsi="Consolas"/>
      <w:sz w:val="21"/>
      <w:szCs w:val="21"/>
      <w:lang w:val="x-none" w:eastAsia="x-none"/>
    </w:rPr>
  </w:style>
  <w:style w:type="character" w:customStyle="1" w:styleId="PlainTextChar">
    <w:name w:val="Plain Text Char"/>
    <w:link w:val="PlainText"/>
    <w:uiPriority w:val="99"/>
    <w:rsid w:val="00D50968"/>
    <w:rPr>
      <w:rFonts w:ascii="Consolas" w:eastAsia="Calibri" w:hAnsi="Consolas" w:cs="Times New Roman"/>
      <w:sz w:val="21"/>
      <w:szCs w:val="21"/>
    </w:rPr>
  </w:style>
  <w:style w:type="paragraph" w:styleId="Caption">
    <w:name w:val="caption"/>
    <w:basedOn w:val="Normal"/>
    <w:next w:val="Normal"/>
    <w:uiPriority w:val="35"/>
    <w:unhideWhenUsed/>
    <w:qFormat/>
    <w:rsid w:val="00832042"/>
    <w:pPr>
      <w:spacing w:line="240" w:lineRule="auto"/>
    </w:pPr>
    <w:rPr>
      <w:b/>
      <w:bCs/>
      <w:color w:val="4F81BD"/>
      <w:sz w:val="18"/>
      <w:szCs w:val="18"/>
    </w:rPr>
  </w:style>
  <w:style w:type="paragraph" w:styleId="TableofFigures">
    <w:name w:val="table of figures"/>
    <w:basedOn w:val="Normal"/>
    <w:next w:val="Normal"/>
    <w:uiPriority w:val="99"/>
    <w:unhideWhenUsed/>
    <w:rsid w:val="003F2A46"/>
    <w:pPr>
      <w:spacing w:after="0"/>
    </w:pPr>
  </w:style>
  <w:style w:type="paragraph" w:styleId="NoSpacing">
    <w:name w:val="No Spacing"/>
    <w:link w:val="NoSpacingChar"/>
    <w:uiPriority w:val="1"/>
    <w:qFormat/>
    <w:rsid w:val="00D4699A"/>
    <w:rPr>
      <w:rFonts w:eastAsia="Calibri"/>
      <w:sz w:val="22"/>
      <w:szCs w:val="22"/>
      <w:lang w:val="en-ZA"/>
    </w:rPr>
  </w:style>
  <w:style w:type="character" w:customStyle="1" w:styleId="NoSpacingChar">
    <w:name w:val="No Spacing Char"/>
    <w:link w:val="NoSpacing"/>
    <w:uiPriority w:val="1"/>
    <w:rsid w:val="00D4699A"/>
    <w:rPr>
      <w:rFonts w:eastAsia="Calibri"/>
      <w:sz w:val="22"/>
      <w:szCs w:val="22"/>
      <w:lang w:val="en-ZA" w:eastAsia="en-US" w:bidi="ar-SA"/>
    </w:rPr>
  </w:style>
  <w:style w:type="character" w:styleId="SubtleEmphasis">
    <w:name w:val="Subtle Emphasis"/>
    <w:uiPriority w:val="19"/>
    <w:qFormat/>
    <w:rsid w:val="0023494E"/>
    <w:rPr>
      <w:i/>
      <w:iCs/>
      <w:color w:val="808080"/>
    </w:rPr>
  </w:style>
  <w:style w:type="table" w:styleId="MediumShading1">
    <w:name w:val="Medium Shading 1"/>
    <w:basedOn w:val="TableNormal"/>
    <w:uiPriority w:val="63"/>
    <w:rsid w:val="008B48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C066E6"/>
    <w:rPr>
      <w:rFonts w:asciiTheme="majorHAnsi" w:eastAsiaTheme="majorEastAsia" w:hAnsiTheme="majorHAnsi" w:cstheme="majorBidi"/>
      <w:b/>
      <w:bCs/>
      <w:color w:val="4F81BD" w:themeColor="accent1"/>
      <w:sz w:val="22"/>
      <w:szCs w:val="22"/>
      <w:lang w:val="en-ZA"/>
    </w:rPr>
  </w:style>
  <w:style w:type="paragraph" w:customStyle="1" w:styleId="Default">
    <w:name w:val="Default"/>
    <w:rsid w:val="006E545E"/>
    <w:pPr>
      <w:autoSpaceDE w:val="0"/>
      <w:autoSpaceDN w:val="0"/>
      <w:adjustRightInd w:val="0"/>
    </w:pPr>
    <w:rPr>
      <w:rFonts w:ascii="Arial" w:eastAsiaTheme="minorHAnsi" w:hAnsi="Arial" w:cs="Arial"/>
      <w:color w:val="000000"/>
      <w:sz w:val="24"/>
      <w:szCs w:val="24"/>
    </w:rPr>
  </w:style>
  <w:style w:type="paragraph" w:styleId="BodyTextIndent">
    <w:name w:val="Body Text Indent"/>
    <w:basedOn w:val="Normal"/>
    <w:link w:val="BodyTextIndentChar"/>
    <w:unhideWhenUsed/>
    <w:rsid w:val="0021725F"/>
    <w:pPr>
      <w:spacing w:after="120"/>
      <w:ind w:left="360"/>
    </w:pPr>
  </w:style>
  <w:style w:type="character" w:customStyle="1" w:styleId="BodyTextIndentChar">
    <w:name w:val="Body Text Indent Char"/>
    <w:basedOn w:val="DefaultParagraphFont"/>
    <w:link w:val="BodyTextIndent"/>
    <w:rsid w:val="0021725F"/>
    <w:rPr>
      <w:sz w:val="22"/>
      <w:szCs w:val="22"/>
      <w:lang w:val="en-ZA"/>
    </w:rPr>
  </w:style>
  <w:style w:type="character" w:customStyle="1" w:styleId="Heading1Char">
    <w:name w:val="Heading 1 Char"/>
    <w:basedOn w:val="DefaultParagraphFont"/>
    <w:link w:val="Heading1"/>
    <w:rsid w:val="0021725F"/>
    <w:rPr>
      <w:rFonts w:asciiTheme="majorHAnsi" w:eastAsiaTheme="majorEastAsia" w:hAnsiTheme="majorHAnsi" w:cstheme="majorBidi"/>
      <w:b/>
      <w:bCs/>
      <w:color w:val="365F91" w:themeColor="accent1" w:themeShade="BF"/>
      <w:sz w:val="28"/>
      <w:szCs w:val="28"/>
      <w:lang w:val="en-ZA"/>
    </w:rPr>
  </w:style>
  <w:style w:type="character" w:customStyle="1" w:styleId="Heading4Char">
    <w:name w:val="Heading 4 Char"/>
    <w:basedOn w:val="DefaultParagraphFont"/>
    <w:link w:val="Heading4"/>
    <w:rsid w:val="0021725F"/>
    <w:rPr>
      <w:rFonts w:asciiTheme="majorHAnsi" w:eastAsiaTheme="majorEastAsia" w:hAnsiTheme="majorHAnsi" w:cstheme="majorBidi"/>
      <w:b/>
      <w:bCs/>
      <w:i/>
      <w:iCs/>
      <w:color w:val="4F81BD" w:themeColor="accent1"/>
      <w:sz w:val="22"/>
      <w:szCs w:val="22"/>
      <w:lang w:val="en-ZA"/>
    </w:rPr>
  </w:style>
  <w:style w:type="character" w:customStyle="1" w:styleId="Heading5Char">
    <w:name w:val="Heading 5 Char"/>
    <w:basedOn w:val="DefaultParagraphFont"/>
    <w:link w:val="Heading5"/>
    <w:rsid w:val="0021725F"/>
    <w:rPr>
      <w:rFonts w:asciiTheme="majorHAnsi" w:eastAsiaTheme="majorEastAsia" w:hAnsiTheme="majorHAnsi" w:cstheme="majorBidi"/>
      <w:color w:val="243F60" w:themeColor="accent1" w:themeShade="7F"/>
      <w:sz w:val="22"/>
      <w:szCs w:val="22"/>
      <w:lang w:val="en-ZA"/>
    </w:rPr>
  </w:style>
  <w:style w:type="character" w:customStyle="1" w:styleId="Heading6Char">
    <w:name w:val="Heading 6 Char"/>
    <w:basedOn w:val="DefaultParagraphFont"/>
    <w:link w:val="Heading6"/>
    <w:rsid w:val="0021725F"/>
    <w:rPr>
      <w:rFonts w:asciiTheme="majorHAnsi" w:eastAsiaTheme="majorEastAsia" w:hAnsiTheme="majorHAnsi" w:cstheme="majorBidi"/>
      <w:i/>
      <w:iCs/>
      <w:color w:val="243F60" w:themeColor="accent1" w:themeShade="7F"/>
      <w:sz w:val="22"/>
      <w:szCs w:val="22"/>
      <w:lang w:val="en-ZA"/>
    </w:rPr>
  </w:style>
  <w:style w:type="character" w:customStyle="1" w:styleId="Heading7Char">
    <w:name w:val="Heading 7 Char"/>
    <w:basedOn w:val="DefaultParagraphFont"/>
    <w:link w:val="Heading7"/>
    <w:rsid w:val="0021725F"/>
    <w:rPr>
      <w:rFonts w:asciiTheme="majorHAnsi" w:eastAsiaTheme="majorEastAsia" w:hAnsiTheme="majorHAnsi" w:cstheme="majorBidi"/>
      <w:i/>
      <w:iCs/>
      <w:color w:val="404040" w:themeColor="text1" w:themeTint="BF"/>
      <w:sz w:val="22"/>
      <w:szCs w:val="22"/>
      <w:lang w:val="en-ZA"/>
    </w:rPr>
  </w:style>
  <w:style w:type="character" w:customStyle="1" w:styleId="Heading8Char">
    <w:name w:val="Heading 8 Char"/>
    <w:basedOn w:val="DefaultParagraphFont"/>
    <w:link w:val="Heading8"/>
    <w:rsid w:val="0021725F"/>
    <w:rPr>
      <w:rFonts w:asciiTheme="majorHAnsi" w:eastAsiaTheme="majorEastAsia" w:hAnsiTheme="majorHAnsi" w:cstheme="majorBidi"/>
      <w:color w:val="404040" w:themeColor="text1" w:themeTint="BF"/>
      <w:lang w:val="en-ZA"/>
    </w:rPr>
  </w:style>
  <w:style w:type="character" w:customStyle="1" w:styleId="Heading9Char">
    <w:name w:val="Heading 9 Char"/>
    <w:basedOn w:val="DefaultParagraphFont"/>
    <w:link w:val="Heading9"/>
    <w:uiPriority w:val="9"/>
    <w:semiHidden/>
    <w:rsid w:val="0021725F"/>
    <w:rPr>
      <w:rFonts w:asciiTheme="majorHAnsi" w:eastAsiaTheme="majorEastAsia" w:hAnsiTheme="majorHAnsi" w:cstheme="majorBidi"/>
      <w:i/>
      <w:iCs/>
      <w:color w:val="404040" w:themeColor="text1" w:themeTint="BF"/>
      <w:lang w:val="en-ZA"/>
    </w:rPr>
  </w:style>
  <w:style w:type="paragraph" w:customStyle="1" w:styleId="Arial">
    <w:name w:val="Arial"/>
    <w:basedOn w:val="Normal"/>
    <w:uiPriority w:val="99"/>
    <w:rsid w:val="0021725F"/>
    <w:pPr>
      <w:spacing w:after="0" w:line="240" w:lineRule="auto"/>
      <w:jc w:val="both"/>
    </w:pPr>
    <w:rPr>
      <w:rFonts w:ascii="Times New Roman" w:hAnsi="Times New Roman"/>
      <w:sz w:val="24"/>
      <w:szCs w:val="24"/>
      <w:lang w:val="en-GB"/>
    </w:rPr>
  </w:style>
  <w:style w:type="paragraph" w:styleId="TOCHeading">
    <w:name w:val="TOC Heading"/>
    <w:basedOn w:val="Heading1"/>
    <w:next w:val="Normal"/>
    <w:uiPriority w:val="39"/>
    <w:unhideWhenUsed/>
    <w:qFormat/>
    <w:rsid w:val="0021725F"/>
    <w:pPr>
      <w:outlineLvl w:val="9"/>
    </w:pPr>
  </w:style>
  <w:style w:type="paragraph" w:styleId="TOC1">
    <w:name w:val="toc 1"/>
    <w:basedOn w:val="Normal"/>
    <w:next w:val="Normal"/>
    <w:autoRedefine/>
    <w:uiPriority w:val="39"/>
    <w:unhideWhenUsed/>
    <w:qFormat/>
    <w:rsid w:val="0021725F"/>
    <w:pPr>
      <w:spacing w:before="120" w:after="120"/>
    </w:pPr>
    <w:rPr>
      <w:rFonts w:asciiTheme="minorHAnsi" w:eastAsiaTheme="minorEastAsia" w:hAnsiTheme="minorHAnsi" w:cstheme="minorBidi"/>
      <w:b/>
      <w:bCs/>
      <w:caps/>
      <w:sz w:val="20"/>
      <w:szCs w:val="20"/>
    </w:rPr>
  </w:style>
  <w:style w:type="paragraph" w:styleId="TOC2">
    <w:name w:val="toc 2"/>
    <w:basedOn w:val="Normal"/>
    <w:next w:val="Normal"/>
    <w:autoRedefine/>
    <w:uiPriority w:val="39"/>
    <w:unhideWhenUsed/>
    <w:qFormat/>
    <w:rsid w:val="0021725F"/>
    <w:pPr>
      <w:spacing w:after="0"/>
      <w:ind w:left="220"/>
    </w:pPr>
    <w:rPr>
      <w:rFonts w:asciiTheme="minorHAnsi" w:eastAsiaTheme="minorEastAsia" w:hAnsiTheme="minorHAnsi" w:cstheme="minorBidi"/>
      <w:smallCaps/>
      <w:sz w:val="20"/>
      <w:szCs w:val="20"/>
    </w:rPr>
  </w:style>
  <w:style w:type="paragraph" w:customStyle="1" w:styleId="Paragraph">
    <w:name w:val="Paragraph"/>
    <w:basedOn w:val="Normal"/>
    <w:rsid w:val="0021725F"/>
    <w:pPr>
      <w:tabs>
        <w:tab w:val="left" w:pos="284"/>
        <w:tab w:val="left" w:pos="567"/>
        <w:tab w:val="left" w:pos="851"/>
      </w:tabs>
      <w:spacing w:after="160" w:line="260" w:lineRule="atLeast"/>
      <w:jc w:val="both"/>
    </w:pPr>
    <w:rPr>
      <w:rFonts w:ascii="Times New Roman" w:hAnsi="Times New Roman"/>
      <w:szCs w:val="20"/>
      <w:lang w:val="en-GB"/>
    </w:rPr>
  </w:style>
  <w:style w:type="paragraph" w:customStyle="1" w:styleId="FinalBullet">
    <w:name w:val="Final Bullet"/>
    <w:basedOn w:val="ListBullet"/>
    <w:rsid w:val="0021725F"/>
    <w:pPr>
      <w:tabs>
        <w:tab w:val="left" w:pos="357"/>
      </w:tabs>
      <w:spacing w:after="160"/>
    </w:pPr>
    <w:rPr>
      <w:szCs w:val="20"/>
      <w:lang w:val="en-GB"/>
    </w:rPr>
  </w:style>
  <w:style w:type="paragraph" w:styleId="ListBullet">
    <w:name w:val="List Bullet"/>
    <w:basedOn w:val="Normal"/>
    <w:autoRedefine/>
    <w:rsid w:val="0021725F"/>
    <w:pPr>
      <w:spacing w:after="0" w:line="240" w:lineRule="auto"/>
      <w:ind w:left="720" w:hanging="720"/>
      <w:jc w:val="both"/>
    </w:pPr>
    <w:rPr>
      <w:rFonts w:ascii="Times New Roman" w:hAnsi="Times New Roman"/>
      <w:szCs w:val="24"/>
    </w:rPr>
  </w:style>
  <w:style w:type="paragraph" w:styleId="Subtitle">
    <w:name w:val="Subtitle"/>
    <w:basedOn w:val="Title"/>
    <w:next w:val="BodyText"/>
    <w:link w:val="SubtitleChar"/>
    <w:qFormat/>
    <w:rsid w:val="0021725F"/>
    <w:pPr>
      <w:keepNext/>
      <w:keepLines/>
      <w:pBdr>
        <w:bottom w:val="none" w:sz="0" w:space="0" w:color="auto"/>
      </w:pBdr>
      <w:suppressAutoHyphens/>
      <w:spacing w:before="60" w:after="120" w:line="340" w:lineRule="atLeast"/>
      <w:contextualSpacing w:val="0"/>
      <w:jc w:val="both"/>
    </w:pPr>
    <w:rPr>
      <w:rFonts w:ascii="Arial" w:eastAsia="Times New Roman" w:hAnsi="Arial" w:cs="Arial"/>
      <w:color w:val="auto"/>
      <w:spacing w:val="-16"/>
      <w:kern w:val="1"/>
      <w:sz w:val="32"/>
      <w:szCs w:val="32"/>
      <w:lang w:val="en-GB" w:eastAsia="ar-SA"/>
    </w:rPr>
  </w:style>
  <w:style w:type="character" w:customStyle="1" w:styleId="SubtitleChar">
    <w:name w:val="Subtitle Char"/>
    <w:basedOn w:val="DefaultParagraphFont"/>
    <w:link w:val="Subtitle"/>
    <w:rsid w:val="0021725F"/>
    <w:rPr>
      <w:rFonts w:ascii="Arial" w:hAnsi="Arial" w:cs="Arial"/>
      <w:spacing w:val="-16"/>
      <w:kern w:val="1"/>
      <w:sz w:val="32"/>
      <w:szCs w:val="32"/>
      <w:lang w:val="en-GB" w:eastAsia="ar-SA"/>
    </w:rPr>
  </w:style>
  <w:style w:type="paragraph" w:customStyle="1" w:styleId="TitleCover">
    <w:name w:val="Title Cover"/>
    <w:basedOn w:val="Normal"/>
    <w:next w:val="Normal"/>
    <w:rsid w:val="0021725F"/>
    <w:pPr>
      <w:keepNext/>
      <w:keepLines/>
      <w:pBdr>
        <w:top w:val="single" w:sz="40" w:space="31" w:color="000000"/>
      </w:pBdr>
      <w:tabs>
        <w:tab w:val="left" w:pos="-1680"/>
      </w:tabs>
      <w:suppressAutoHyphens/>
      <w:spacing w:before="240" w:after="500" w:line="640" w:lineRule="exact"/>
      <w:ind w:left="-840" w:right="-840"/>
      <w:jc w:val="both"/>
    </w:pPr>
    <w:rPr>
      <w:rFonts w:ascii="Arial Black" w:hAnsi="Arial Black" w:cs="Arial Black"/>
      <w:b/>
      <w:bCs/>
      <w:spacing w:val="-48"/>
      <w:kern w:val="1"/>
      <w:sz w:val="64"/>
      <w:szCs w:val="64"/>
      <w:lang w:val="en-GB" w:eastAsia="ar-SA"/>
    </w:rPr>
  </w:style>
  <w:style w:type="paragraph" w:customStyle="1" w:styleId="SubtitleCover">
    <w:name w:val="Subtitle Cover"/>
    <w:basedOn w:val="TitleCover"/>
    <w:next w:val="BodyText"/>
    <w:rsid w:val="0021725F"/>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qFormat/>
    <w:rsid w:val="002172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725F"/>
    <w:rPr>
      <w:rFonts w:asciiTheme="majorHAnsi" w:eastAsiaTheme="majorEastAsia" w:hAnsiTheme="majorHAnsi" w:cstheme="majorBidi"/>
      <w:color w:val="17365D" w:themeColor="text2" w:themeShade="BF"/>
      <w:spacing w:val="5"/>
      <w:kern w:val="28"/>
      <w:sz w:val="52"/>
      <w:szCs w:val="52"/>
      <w:lang w:val="en-ZA"/>
    </w:rPr>
  </w:style>
  <w:style w:type="character" w:customStyle="1" w:styleId="FootnoteCharacters">
    <w:name w:val="Footnote Characters"/>
    <w:rsid w:val="0021725F"/>
    <w:rPr>
      <w:rFonts w:cs="Times New Roman"/>
      <w:vertAlign w:val="superscript"/>
    </w:rPr>
  </w:style>
  <w:style w:type="character" w:styleId="PageNumber">
    <w:name w:val="page number"/>
    <w:rsid w:val="0021725F"/>
    <w:rPr>
      <w:rFonts w:ascii="Arial Black" w:hAnsi="Arial Black" w:cs="Arial Black"/>
      <w:spacing w:val="-10"/>
      <w:sz w:val="18"/>
      <w:szCs w:val="18"/>
    </w:rPr>
  </w:style>
  <w:style w:type="paragraph" w:customStyle="1" w:styleId="1AutoList1">
    <w:name w:val="1AutoList1"/>
    <w:rsid w:val="0021725F"/>
    <w:pPr>
      <w:tabs>
        <w:tab w:val="left" w:pos="720"/>
      </w:tabs>
      <w:autoSpaceDE w:val="0"/>
      <w:autoSpaceDN w:val="0"/>
      <w:adjustRightInd w:val="0"/>
      <w:ind w:left="720" w:hanging="720"/>
    </w:pPr>
    <w:rPr>
      <w:rFonts w:ascii="Times New Roman" w:hAnsi="Times New Roman"/>
      <w:szCs w:val="24"/>
      <w:lang w:val="en-ZA"/>
    </w:rPr>
  </w:style>
  <w:style w:type="paragraph" w:styleId="TOC3">
    <w:name w:val="toc 3"/>
    <w:basedOn w:val="Normal"/>
    <w:next w:val="Normal"/>
    <w:autoRedefine/>
    <w:uiPriority w:val="39"/>
    <w:unhideWhenUsed/>
    <w:qFormat/>
    <w:rsid w:val="0021725F"/>
    <w:pPr>
      <w:spacing w:after="0"/>
      <w:ind w:left="440"/>
    </w:pPr>
    <w:rPr>
      <w:rFonts w:asciiTheme="minorHAnsi" w:eastAsiaTheme="minorEastAsia" w:hAnsiTheme="minorHAnsi" w:cstheme="minorBidi"/>
      <w:i/>
      <w:iCs/>
      <w:sz w:val="20"/>
      <w:szCs w:val="20"/>
    </w:rPr>
  </w:style>
  <w:style w:type="paragraph" w:styleId="TOC4">
    <w:name w:val="toc 4"/>
    <w:basedOn w:val="Normal"/>
    <w:next w:val="Normal"/>
    <w:autoRedefine/>
    <w:uiPriority w:val="39"/>
    <w:unhideWhenUsed/>
    <w:rsid w:val="0021725F"/>
    <w:pPr>
      <w:spacing w:after="0"/>
      <w:ind w:left="660"/>
    </w:pPr>
    <w:rPr>
      <w:rFonts w:asciiTheme="minorHAnsi" w:eastAsiaTheme="minorEastAsia" w:hAnsiTheme="minorHAnsi" w:cstheme="minorBidi"/>
      <w:sz w:val="18"/>
      <w:szCs w:val="18"/>
    </w:rPr>
  </w:style>
  <w:style w:type="paragraph" w:styleId="TOC5">
    <w:name w:val="toc 5"/>
    <w:basedOn w:val="Normal"/>
    <w:next w:val="Normal"/>
    <w:autoRedefine/>
    <w:uiPriority w:val="39"/>
    <w:unhideWhenUsed/>
    <w:rsid w:val="0021725F"/>
    <w:pPr>
      <w:spacing w:after="0"/>
      <w:ind w:left="880"/>
    </w:pPr>
    <w:rPr>
      <w:rFonts w:asciiTheme="minorHAnsi" w:eastAsiaTheme="minorEastAsia" w:hAnsiTheme="minorHAnsi" w:cstheme="minorBidi"/>
      <w:sz w:val="18"/>
      <w:szCs w:val="18"/>
    </w:rPr>
  </w:style>
  <w:style w:type="paragraph" w:styleId="TOC6">
    <w:name w:val="toc 6"/>
    <w:basedOn w:val="Normal"/>
    <w:next w:val="Normal"/>
    <w:autoRedefine/>
    <w:uiPriority w:val="39"/>
    <w:unhideWhenUsed/>
    <w:rsid w:val="0021725F"/>
    <w:pPr>
      <w:spacing w:after="0"/>
      <w:ind w:left="1100"/>
    </w:pPr>
    <w:rPr>
      <w:rFonts w:asciiTheme="minorHAnsi" w:eastAsiaTheme="minorEastAsia" w:hAnsiTheme="minorHAnsi" w:cstheme="minorBidi"/>
      <w:sz w:val="18"/>
      <w:szCs w:val="18"/>
    </w:rPr>
  </w:style>
  <w:style w:type="paragraph" w:styleId="TOC7">
    <w:name w:val="toc 7"/>
    <w:basedOn w:val="Normal"/>
    <w:next w:val="Normal"/>
    <w:autoRedefine/>
    <w:uiPriority w:val="39"/>
    <w:unhideWhenUsed/>
    <w:rsid w:val="0021725F"/>
    <w:pPr>
      <w:spacing w:after="0"/>
      <w:ind w:left="1320"/>
    </w:pPr>
    <w:rPr>
      <w:rFonts w:asciiTheme="minorHAnsi" w:eastAsiaTheme="minorEastAsia" w:hAnsiTheme="minorHAnsi" w:cstheme="minorBidi"/>
      <w:sz w:val="18"/>
      <w:szCs w:val="18"/>
    </w:rPr>
  </w:style>
  <w:style w:type="paragraph" w:styleId="TOC8">
    <w:name w:val="toc 8"/>
    <w:basedOn w:val="Normal"/>
    <w:next w:val="Normal"/>
    <w:autoRedefine/>
    <w:uiPriority w:val="39"/>
    <w:unhideWhenUsed/>
    <w:rsid w:val="0021725F"/>
    <w:pPr>
      <w:spacing w:after="0"/>
      <w:ind w:left="1540"/>
    </w:pPr>
    <w:rPr>
      <w:rFonts w:asciiTheme="minorHAnsi" w:eastAsiaTheme="minorEastAsia" w:hAnsiTheme="minorHAnsi" w:cstheme="minorBidi"/>
      <w:sz w:val="18"/>
      <w:szCs w:val="18"/>
    </w:rPr>
  </w:style>
  <w:style w:type="paragraph" w:styleId="TOC9">
    <w:name w:val="toc 9"/>
    <w:basedOn w:val="Normal"/>
    <w:next w:val="Normal"/>
    <w:autoRedefine/>
    <w:uiPriority w:val="39"/>
    <w:unhideWhenUsed/>
    <w:rsid w:val="0021725F"/>
    <w:pPr>
      <w:spacing w:after="0"/>
      <w:ind w:left="1760"/>
    </w:pPr>
    <w:rPr>
      <w:rFonts w:asciiTheme="minorHAnsi" w:eastAsiaTheme="minorEastAsia" w:hAnsiTheme="minorHAnsi" w:cstheme="minorBidi"/>
      <w:sz w:val="18"/>
      <w:szCs w:val="18"/>
    </w:rPr>
  </w:style>
  <w:style w:type="character" w:styleId="CommentReference">
    <w:name w:val="annotation reference"/>
    <w:basedOn w:val="DefaultParagraphFont"/>
    <w:uiPriority w:val="99"/>
    <w:semiHidden/>
    <w:unhideWhenUsed/>
    <w:rsid w:val="0021725F"/>
    <w:rPr>
      <w:sz w:val="16"/>
      <w:szCs w:val="16"/>
    </w:rPr>
  </w:style>
  <w:style w:type="numbering" w:customStyle="1" w:styleId="NoList1">
    <w:name w:val="No List1"/>
    <w:next w:val="NoList"/>
    <w:uiPriority w:val="99"/>
    <w:semiHidden/>
    <w:unhideWhenUsed/>
    <w:rsid w:val="0021725F"/>
  </w:style>
  <w:style w:type="table" w:customStyle="1" w:styleId="TableGrid1">
    <w:name w:val="Table Grid1"/>
    <w:basedOn w:val="TableNormal"/>
    <w:next w:val="TableGrid"/>
    <w:rsid w:val="002172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725F"/>
    <w:pPr>
      <w:spacing w:after="160" w:line="240" w:lineRule="exact"/>
    </w:pPr>
    <w:rPr>
      <w:rFonts w:ascii="Arial" w:hAnsi="Arial"/>
      <w:szCs w:val="24"/>
    </w:rPr>
  </w:style>
  <w:style w:type="numbering" w:customStyle="1" w:styleId="NoList2">
    <w:name w:val="No List2"/>
    <w:next w:val="NoList"/>
    <w:uiPriority w:val="99"/>
    <w:semiHidden/>
    <w:unhideWhenUsed/>
    <w:rsid w:val="0021725F"/>
  </w:style>
  <w:style w:type="paragraph" w:styleId="BodyText2">
    <w:name w:val="Body Text 2"/>
    <w:basedOn w:val="Normal"/>
    <w:link w:val="BodyText2Char"/>
    <w:rsid w:val="0021725F"/>
    <w:pPr>
      <w:spacing w:after="0" w:line="240" w:lineRule="auto"/>
    </w:pPr>
    <w:rPr>
      <w:rFonts w:ascii="Times New Roman" w:hAnsi="Times New Roman"/>
      <w:i/>
      <w:sz w:val="24"/>
      <w:szCs w:val="20"/>
    </w:rPr>
  </w:style>
  <w:style w:type="character" w:customStyle="1" w:styleId="BodyText2Char">
    <w:name w:val="Body Text 2 Char"/>
    <w:basedOn w:val="DefaultParagraphFont"/>
    <w:link w:val="BodyText2"/>
    <w:rsid w:val="0021725F"/>
    <w:rPr>
      <w:rFonts w:ascii="Times New Roman" w:hAnsi="Times New Roman"/>
      <w:i/>
      <w:sz w:val="24"/>
      <w:lang w:val="en-ZA"/>
    </w:rPr>
  </w:style>
  <w:style w:type="paragraph" w:styleId="BlockText">
    <w:name w:val="Block Text"/>
    <w:basedOn w:val="Normal"/>
    <w:rsid w:val="0021725F"/>
    <w:pPr>
      <w:spacing w:after="0" w:line="240" w:lineRule="auto"/>
      <w:ind w:left="1276" w:right="1417"/>
      <w:jc w:val="center"/>
    </w:pPr>
    <w:rPr>
      <w:rFonts w:ascii="Arial" w:hAnsi="Arial" w:cs="Arial"/>
      <w:i/>
      <w:color w:val="0000FF"/>
    </w:rPr>
  </w:style>
  <w:style w:type="table" w:customStyle="1" w:styleId="TableGrid2">
    <w:name w:val="Table Grid2"/>
    <w:basedOn w:val="TableNormal"/>
    <w:next w:val="TableGrid"/>
    <w:rsid w:val="002172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DefaultParagraphFont"/>
    <w:semiHidden/>
    <w:rsid w:val="0021725F"/>
    <w:rPr>
      <w:rFonts w:ascii="Arial" w:hAnsi="Arial" w:cs="Arial"/>
      <w:b w:val="0"/>
      <w:bCs w:val="0"/>
      <w:i w:val="0"/>
      <w:iCs w:val="0"/>
      <w:strike w:val="0"/>
      <w:color w:val="auto"/>
      <w:sz w:val="22"/>
      <w:szCs w:val="22"/>
      <w:u w:val="none"/>
    </w:rPr>
  </w:style>
  <w:style w:type="character" w:styleId="Strong">
    <w:name w:val="Strong"/>
    <w:basedOn w:val="DefaultParagraphFont"/>
    <w:uiPriority w:val="22"/>
    <w:qFormat/>
    <w:rsid w:val="0021725F"/>
    <w:rPr>
      <w:b/>
      <w:bCs/>
    </w:rPr>
  </w:style>
  <w:style w:type="numbering" w:customStyle="1" w:styleId="NoList3">
    <w:name w:val="No List3"/>
    <w:next w:val="NoList"/>
    <w:uiPriority w:val="99"/>
    <w:semiHidden/>
    <w:unhideWhenUsed/>
    <w:rsid w:val="0021725F"/>
  </w:style>
  <w:style w:type="table" w:customStyle="1" w:styleId="TableGrid3">
    <w:name w:val="Table Grid3"/>
    <w:basedOn w:val="TableNormal"/>
    <w:next w:val="TableGrid"/>
    <w:rsid w:val="002172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21725F"/>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
    <w:name w:val="Table Grid4"/>
    <w:basedOn w:val="TableNormal"/>
    <w:next w:val="TableGrid"/>
    <w:uiPriority w:val="59"/>
    <w:rsid w:val="0021725F"/>
    <w:rPr>
      <w:rFonts w:asciiTheme="minorHAnsi" w:eastAsiaTheme="minorHAnsi" w:hAnsiTheme="minorHAnsi" w:cstheme="minorBidi"/>
      <w:sz w:val="22"/>
      <w:szCs w:val="22"/>
      <w:lang w:val="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E38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972A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Accent11">
    <w:name w:val="Medium Grid 1 - Accent 11"/>
    <w:basedOn w:val="TableNormal"/>
    <w:next w:val="MediumGrid1-Accent1"/>
    <w:uiPriority w:val="67"/>
    <w:rsid w:val="00972A6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Shading111">
    <w:name w:val="Medium Shading 111"/>
    <w:basedOn w:val="TableNormal"/>
    <w:next w:val="MediumShading11"/>
    <w:uiPriority w:val="63"/>
    <w:rsid w:val="00972A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97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72A69"/>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semiHidden/>
    <w:rsid w:val="00972A69"/>
    <w:rPr>
      <w:rFonts w:asciiTheme="minorHAnsi" w:eastAsiaTheme="minorEastAsia" w:hAnsiTheme="minorHAnsi" w:cstheme="minorBidi"/>
      <w:sz w:val="22"/>
      <w:szCs w:val="22"/>
      <w:lang w:val="en-ZA"/>
    </w:rPr>
  </w:style>
  <w:style w:type="table" w:customStyle="1" w:styleId="TableGrid6">
    <w:name w:val="Table Grid6"/>
    <w:basedOn w:val="TableNormal"/>
    <w:next w:val="TableGrid"/>
    <w:uiPriority w:val="59"/>
    <w:rsid w:val="00972A69"/>
    <w:rPr>
      <w:rFonts w:eastAsia="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72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2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74">
      <w:bodyDiv w:val="1"/>
      <w:marLeft w:val="0"/>
      <w:marRight w:val="0"/>
      <w:marTop w:val="0"/>
      <w:marBottom w:val="0"/>
      <w:divBdr>
        <w:top w:val="none" w:sz="0" w:space="0" w:color="auto"/>
        <w:left w:val="none" w:sz="0" w:space="0" w:color="auto"/>
        <w:bottom w:val="none" w:sz="0" w:space="0" w:color="auto"/>
        <w:right w:val="none" w:sz="0" w:space="0" w:color="auto"/>
      </w:divBdr>
    </w:div>
    <w:div w:id="1518987">
      <w:bodyDiv w:val="1"/>
      <w:marLeft w:val="0"/>
      <w:marRight w:val="0"/>
      <w:marTop w:val="0"/>
      <w:marBottom w:val="0"/>
      <w:divBdr>
        <w:top w:val="none" w:sz="0" w:space="0" w:color="auto"/>
        <w:left w:val="none" w:sz="0" w:space="0" w:color="auto"/>
        <w:bottom w:val="none" w:sz="0" w:space="0" w:color="auto"/>
        <w:right w:val="none" w:sz="0" w:space="0" w:color="auto"/>
      </w:divBdr>
    </w:div>
    <w:div w:id="18356440">
      <w:bodyDiv w:val="1"/>
      <w:marLeft w:val="0"/>
      <w:marRight w:val="0"/>
      <w:marTop w:val="0"/>
      <w:marBottom w:val="0"/>
      <w:divBdr>
        <w:top w:val="none" w:sz="0" w:space="0" w:color="auto"/>
        <w:left w:val="none" w:sz="0" w:space="0" w:color="auto"/>
        <w:bottom w:val="none" w:sz="0" w:space="0" w:color="auto"/>
        <w:right w:val="none" w:sz="0" w:space="0" w:color="auto"/>
      </w:divBdr>
      <w:divsChild>
        <w:div w:id="801576111">
          <w:marLeft w:val="720"/>
          <w:marRight w:val="0"/>
          <w:marTop w:val="96"/>
          <w:marBottom w:val="0"/>
          <w:divBdr>
            <w:top w:val="none" w:sz="0" w:space="0" w:color="auto"/>
            <w:left w:val="none" w:sz="0" w:space="0" w:color="auto"/>
            <w:bottom w:val="none" w:sz="0" w:space="0" w:color="auto"/>
            <w:right w:val="none" w:sz="0" w:space="0" w:color="auto"/>
          </w:divBdr>
        </w:div>
        <w:div w:id="883980731">
          <w:marLeft w:val="720"/>
          <w:marRight w:val="0"/>
          <w:marTop w:val="96"/>
          <w:marBottom w:val="0"/>
          <w:divBdr>
            <w:top w:val="none" w:sz="0" w:space="0" w:color="auto"/>
            <w:left w:val="none" w:sz="0" w:space="0" w:color="auto"/>
            <w:bottom w:val="none" w:sz="0" w:space="0" w:color="auto"/>
            <w:right w:val="none" w:sz="0" w:space="0" w:color="auto"/>
          </w:divBdr>
        </w:div>
        <w:div w:id="547841778">
          <w:marLeft w:val="720"/>
          <w:marRight w:val="0"/>
          <w:marTop w:val="96"/>
          <w:marBottom w:val="0"/>
          <w:divBdr>
            <w:top w:val="none" w:sz="0" w:space="0" w:color="auto"/>
            <w:left w:val="none" w:sz="0" w:space="0" w:color="auto"/>
            <w:bottom w:val="none" w:sz="0" w:space="0" w:color="auto"/>
            <w:right w:val="none" w:sz="0" w:space="0" w:color="auto"/>
          </w:divBdr>
        </w:div>
        <w:div w:id="1153838363">
          <w:marLeft w:val="720"/>
          <w:marRight w:val="0"/>
          <w:marTop w:val="96"/>
          <w:marBottom w:val="0"/>
          <w:divBdr>
            <w:top w:val="none" w:sz="0" w:space="0" w:color="auto"/>
            <w:left w:val="none" w:sz="0" w:space="0" w:color="auto"/>
            <w:bottom w:val="none" w:sz="0" w:space="0" w:color="auto"/>
            <w:right w:val="none" w:sz="0" w:space="0" w:color="auto"/>
          </w:divBdr>
        </w:div>
      </w:divsChild>
    </w:div>
    <w:div w:id="20282667">
      <w:bodyDiv w:val="1"/>
      <w:marLeft w:val="0"/>
      <w:marRight w:val="0"/>
      <w:marTop w:val="0"/>
      <w:marBottom w:val="0"/>
      <w:divBdr>
        <w:top w:val="none" w:sz="0" w:space="0" w:color="auto"/>
        <w:left w:val="none" w:sz="0" w:space="0" w:color="auto"/>
        <w:bottom w:val="none" w:sz="0" w:space="0" w:color="auto"/>
        <w:right w:val="none" w:sz="0" w:space="0" w:color="auto"/>
      </w:divBdr>
    </w:div>
    <w:div w:id="76369263">
      <w:bodyDiv w:val="1"/>
      <w:marLeft w:val="0"/>
      <w:marRight w:val="0"/>
      <w:marTop w:val="0"/>
      <w:marBottom w:val="0"/>
      <w:divBdr>
        <w:top w:val="none" w:sz="0" w:space="0" w:color="auto"/>
        <w:left w:val="none" w:sz="0" w:space="0" w:color="auto"/>
        <w:bottom w:val="none" w:sz="0" w:space="0" w:color="auto"/>
        <w:right w:val="none" w:sz="0" w:space="0" w:color="auto"/>
      </w:divBdr>
    </w:div>
    <w:div w:id="97219600">
      <w:bodyDiv w:val="1"/>
      <w:marLeft w:val="0"/>
      <w:marRight w:val="0"/>
      <w:marTop w:val="0"/>
      <w:marBottom w:val="0"/>
      <w:divBdr>
        <w:top w:val="none" w:sz="0" w:space="0" w:color="auto"/>
        <w:left w:val="none" w:sz="0" w:space="0" w:color="auto"/>
        <w:bottom w:val="none" w:sz="0" w:space="0" w:color="auto"/>
        <w:right w:val="none" w:sz="0" w:space="0" w:color="auto"/>
      </w:divBdr>
    </w:div>
    <w:div w:id="97531863">
      <w:bodyDiv w:val="1"/>
      <w:marLeft w:val="0"/>
      <w:marRight w:val="0"/>
      <w:marTop w:val="0"/>
      <w:marBottom w:val="0"/>
      <w:divBdr>
        <w:top w:val="none" w:sz="0" w:space="0" w:color="auto"/>
        <w:left w:val="none" w:sz="0" w:space="0" w:color="auto"/>
        <w:bottom w:val="none" w:sz="0" w:space="0" w:color="auto"/>
        <w:right w:val="none" w:sz="0" w:space="0" w:color="auto"/>
      </w:divBdr>
    </w:div>
    <w:div w:id="108092081">
      <w:bodyDiv w:val="1"/>
      <w:marLeft w:val="0"/>
      <w:marRight w:val="0"/>
      <w:marTop w:val="0"/>
      <w:marBottom w:val="0"/>
      <w:divBdr>
        <w:top w:val="none" w:sz="0" w:space="0" w:color="auto"/>
        <w:left w:val="none" w:sz="0" w:space="0" w:color="auto"/>
        <w:bottom w:val="none" w:sz="0" w:space="0" w:color="auto"/>
        <w:right w:val="none" w:sz="0" w:space="0" w:color="auto"/>
      </w:divBdr>
    </w:div>
    <w:div w:id="108285477">
      <w:bodyDiv w:val="1"/>
      <w:marLeft w:val="0"/>
      <w:marRight w:val="0"/>
      <w:marTop w:val="0"/>
      <w:marBottom w:val="0"/>
      <w:divBdr>
        <w:top w:val="none" w:sz="0" w:space="0" w:color="auto"/>
        <w:left w:val="none" w:sz="0" w:space="0" w:color="auto"/>
        <w:bottom w:val="none" w:sz="0" w:space="0" w:color="auto"/>
        <w:right w:val="none" w:sz="0" w:space="0" w:color="auto"/>
      </w:divBdr>
    </w:div>
    <w:div w:id="112599957">
      <w:bodyDiv w:val="1"/>
      <w:marLeft w:val="0"/>
      <w:marRight w:val="0"/>
      <w:marTop w:val="0"/>
      <w:marBottom w:val="0"/>
      <w:divBdr>
        <w:top w:val="none" w:sz="0" w:space="0" w:color="auto"/>
        <w:left w:val="none" w:sz="0" w:space="0" w:color="auto"/>
        <w:bottom w:val="none" w:sz="0" w:space="0" w:color="auto"/>
        <w:right w:val="none" w:sz="0" w:space="0" w:color="auto"/>
      </w:divBdr>
      <w:divsChild>
        <w:div w:id="1869903807">
          <w:marLeft w:val="0"/>
          <w:marRight w:val="0"/>
          <w:marTop w:val="0"/>
          <w:marBottom w:val="0"/>
          <w:divBdr>
            <w:top w:val="none" w:sz="0" w:space="0" w:color="auto"/>
            <w:left w:val="none" w:sz="0" w:space="0" w:color="auto"/>
            <w:bottom w:val="none" w:sz="0" w:space="0" w:color="auto"/>
            <w:right w:val="none" w:sz="0" w:space="0" w:color="auto"/>
          </w:divBdr>
          <w:divsChild>
            <w:div w:id="14016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1848">
      <w:bodyDiv w:val="1"/>
      <w:marLeft w:val="0"/>
      <w:marRight w:val="0"/>
      <w:marTop w:val="0"/>
      <w:marBottom w:val="0"/>
      <w:divBdr>
        <w:top w:val="none" w:sz="0" w:space="0" w:color="auto"/>
        <w:left w:val="none" w:sz="0" w:space="0" w:color="auto"/>
        <w:bottom w:val="none" w:sz="0" w:space="0" w:color="auto"/>
        <w:right w:val="none" w:sz="0" w:space="0" w:color="auto"/>
      </w:divBdr>
    </w:div>
    <w:div w:id="176191001">
      <w:bodyDiv w:val="1"/>
      <w:marLeft w:val="0"/>
      <w:marRight w:val="0"/>
      <w:marTop w:val="0"/>
      <w:marBottom w:val="0"/>
      <w:divBdr>
        <w:top w:val="none" w:sz="0" w:space="0" w:color="auto"/>
        <w:left w:val="none" w:sz="0" w:space="0" w:color="auto"/>
        <w:bottom w:val="none" w:sz="0" w:space="0" w:color="auto"/>
        <w:right w:val="none" w:sz="0" w:space="0" w:color="auto"/>
      </w:divBdr>
    </w:div>
    <w:div w:id="182865037">
      <w:bodyDiv w:val="1"/>
      <w:marLeft w:val="0"/>
      <w:marRight w:val="0"/>
      <w:marTop w:val="0"/>
      <w:marBottom w:val="0"/>
      <w:divBdr>
        <w:top w:val="none" w:sz="0" w:space="0" w:color="auto"/>
        <w:left w:val="none" w:sz="0" w:space="0" w:color="auto"/>
        <w:bottom w:val="none" w:sz="0" w:space="0" w:color="auto"/>
        <w:right w:val="none" w:sz="0" w:space="0" w:color="auto"/>
      </w:divBdr>
    </w:div>
    <w:div w:id="207032967">
      <w:bodyDiv w:val="1"/>
      <w:marLeft w:val="0"/>
      <w:marRight w:val="0"/>
      <w:marTop w:val="0"/>
      <w:marBottom w:val="0"/>
      <w:divBdr>
        <w:top w:val="none" w:sz="0" w:space="0" w:color="auto"/>
        <w:left w:val="none" w:sz="0" w:space="0" w:color="auto"/>
        <w:bottom w:val="none" w:sz="0" w:space="0" w:color="auto"/>
        <w:right w:val="none" w:sz="0" w:space="0" w:color="auto"/>
      </w:divBdr>
    </w:div>
    <w:div w:id="226769697">
      <w:bodyDiv w:val="1"/>
      <w:marLeft w:val="0"/>
      <w:marRight w:val="0"/>
      <w:marTop w:val="0"/>
      <w:marBottom w:val="0"/>
      <w:divBdr>
        <w:top w:val="none" w:sz="0" w:space="0" w:color="auto"/>
        <w:left w:val="none" w:sz="0" w:space="0" w:color="auto"/>
        <w:bottom w:val="none" w:sz="0" w:space="0" w:color="auto"/>
        <w:right w:val="none" w:sz="0" w:space="0" w:color="auto"/>
      </w:divBdr>
    </w:div>
    <w:div w:id="238172807">
      <w:bodyDiv w:val="1"/>
      <w:marLeft w:val="0"/>
      <w:marRight w:val="0"/>
      <w:marTop w:val="0"/>
      <w:marBottom w:val="0"/>
      <w:divBdr>
        <w:top w:val="none" w:sz="0" w:space="0" w:color="auto"/>
        <w:left w:val="none" w:sz="0" w:space="0" w:color="auto"/>
        <w:bottom w:val="none" w:sz="0" w:space="0" w:color="auto"/>
        <w:right w:val="none" w:sz="0" w:space="0" w:color="auto"/>
      </w:divBdr>
    </w:div>
    <w:div w:id="241840035">
      <w:bodyDiv w:val="1"/>
      <w:marLeft w:val="0"/>
      <w:marRight w:val="0"/>
      <w:marTop w:val="0"/>
      <w:marBottom w:val="0"/>
      <w:divBdr>
        <w:top w:val="none" w:sz="0" w:space="0" w:color="auto"/>
        <w:left w:val="none" w:sz="0" w:space="0" w:color="auto"/>
        <w:bottom w:val="none" w:sz="0" w:space="0" w:color="auto"/>
        <w:right w:val="none" w:sz="0" w:space="0" w:color="auto"/>
      </w:divBdr>
    </w:div>
    <w:div w:id="252130260">
      <w:bodyDiv w:val="1"/>
      <w:marLeft w:val="0"/>
      <w:marRight w:val="0"/>
      <w:marTop w:val="0"/>
      <w:marBottom w:val="0"/>
      <w:divBdr>
        <w:top w:val="none" w:sz="0" w:space="0" w:color="auto"/>
        <w:left w:val="none" w:sz="0" w:space="0" w:color="auto"/>
        <w:bottom w:val="none" w:sz="0" w:space="0" w:color="auto"/>
        <w:right w:val="none" w:sz="0" w:space="0" w:color="auto"/>
      </w:divBdr>
    </w:div>
    <w:div w:id="294408606">
      <w:bodyDiv w:val="1"/>
      <w:marLeft w:val="0"/>
      <w:marRight w:val="0"/>
      <w:marTop w:val="0"/>
      <w:marBottom w:val="0"/>
      <w:divBdr>
        <w:top w:val="none" w:sz="0" w:space="0" w:color="auto"/>
        <w:left w:val="none" w:sz="0" w:space="0" w:color="auto"/>
        <w:bottom w:val="none" w:sz="0" w:space="0" w:color="auto"/>
        <w:right w:val="none" w:sz="0" w:space="0" w:color="auto"/>
      </w:divBdr>
    </w:div>
    <w:div w:id="306710303">
      <w:bodyDiv w:val="1"/>
      <w:marLeft w:val="0"/>
      <w:marRight w:val="0"/>
      <w:marTop w:val="0"/>
      <w:marBottom w:val="0"/>
      <w:divBdr>
        <w:top w:val="none" w:sz="0" w:space="0" w:color="auto"/>
        <w:left w:val="none" w:sz="0" w:space="0" w:color="auto"/>
        <w:bottom w:val="none" w:sz="0" w:space="0" w:color="auto"/>
        <w:right w:val="none" w:sz="0" w:space="0" w:color="auto"/>
      </w:divBdr>
    </w:div>
    <w:div w:id="312100287">
      <w:bodyDiv w:val="1"/>
      <w:marLeft w:val="0"/>
      <w:marRight w:val="0"/>
      <w:marTop w:val="0"/>
      <w:marBottom w:val="0"/>
      <w:divBdr>
        <w:top w:val="none" w:sz="0" w:space="0" w:color="auto"/>
        <w:left w:val="none" w:sz="0" w:space="0" w:color="auto"/>
        <w:bottom w:val="none" w:sz="0" w:space="0" w:color="auto"/>
        <w:right w:val="none" w:sz="0" w:space="0" w:color="auto"/>
      </w:divBdr>
    </w:div>
    <w:div w:id="345908320">
      <w:bodyDiv w:val="1"/>
      <w:marLeft w:val="0"/>
      <w:marRight w:val="0"/>
      <w:marTop w:val="0"/>
      <w:marBottom w:val="0"/>
      <w:divBdr>
        <w:top w:val="none" w:sz="0" w:space="0" w:color="auto"/>
        <w:left w:val="none" w:sz="0" w:space="0" w:color="auto"/>
        <w:bottom w:val="none" w:sz="0" w:space="0" w:color="auto"/>
        <w:right w:val="none" w:sz="0" w:space="0" w:color="auto"/>
      </w:divBdr>
    </w:div>
    <w:div w:id="378819530">
      <w:bodyDiv w:val="1"/>
      <w:marLeft w:val="0"/>
      <w:marRight w:val="0"/>
      <w:marTop w:val="0"/>
      <w:marBottom w:val="0"/>
      <w:divBdr>
        <w:top w:val="none" w:sz="0" w:space="0" w:color="auto"/>
        <w:left w:val="none" w:sz="0" w:space="0" w:color="auto"/>
        <w:bottom w:val="none" w:sz="0" w:space="0" w:color="auto"/>
        <w:right w:val="none" w:sz="0" w:space="0" w:color="auto"/>
      </w:divBdr>
    </w:div>
    <w:div w:id="387919034">
      <w:bodyDiv w:val="1"/>
      <w:marLeft w:val="0"/>
      <w:marRight w:val="0"/>
      <w:marTop w:val="0"/>
      <w:marBottom w:val="0"/>
      <w:divBdr>
        <w:top w:val="none" w:sz="0" w:space="0" w:color="auto"/>
        <w:left w:val="none" w:sz="0" w:space="0" w:color="auto"/>
        <w:bottom w:val="none" w:sz="0" w:space="0" w:color="auto"/>
        <w:right w:val="none" w:sz="0" w:space="0" w:color="auto"/>
      </w:divBdr>
      <w:divsChild>
        <w:div w:id="1737896506">
          <w:marLeft w:val="360"/>
          <w:marRight w:val="0"/>
          <w:marTop w:val="0"/>
          <w:marBottom w:val="0"/>
          <w:divBdr>
            <w:top w:val="none" w:sz="0" w:space="0" w:color="auto"/>
            <w:left w:val="none" w:sz="0" w:space="0" w:color="auto"/>
            <w:bottom w:val="none" w:sz="0" w:space="0" w:color="auto"/>
            <w:right w:val="none" w:sz="0" w:space="0" w:color="auto"/>
          </w:divBdr>
        </w:div>
        <w:div w:id="229075747">
          <w:marLeft w:val="706"/>
          <w:marRight w:val="0"/>
          <w:marTop w:val="0"/>
          <w:marBottom w:val="0"/>
          <w:divBdr>
            <w:top w:val="none" w:sz="0" w:space="0" w:color="auto"/>
            <w:left w:val="none" w:sz="0" w:space="0" w:color="auto"/>
            <w:bottom w:val="none" w:sz="0" w:space="0" w:color="auto"/>
            <w:right w:val="none" w:sz="0" w:space="0" w:color="auto"/>
          </w:divBdr>
        </w:div>
        <w:div w:id="976229945">
          <w:marLeft w:val="706"/>
          <w:marRight w:val="0"/>
          <w:marTop w:val="0"/>
          <w:marBottom w:val="0"/>
          <w:divBdr>
            <w:top w:val="none" w:sz="0" w:space="0" w:color="auto"/>
            <w:left w:val="none" w:sz="0" w:space="0" w:color="auto"/>
            <w:bottom w:val="none" w:sz="0" w:space="0" w:color="auto"/>
            <w:right w:val="none" w:sz="0" w:space="0" w:color="auto"/>
          </w:divBdr>
        </w:div>
        <w:div w:id="688877263">
          <w:marLeft w:val="360"/>
          <w:marRight w:val="0"/>
          <w:marTop w:val="0"/>
          <w:marBottom w:val="0"/>
          <w:divBdr>
            <w:top w:val="none" w:sz="0" w:space="0" w:color="auto"/>
            <w:left w:val="none" w:sz="0" w:space="0" w:color="auto"/>
            <w:bottom w:val="none" w:sz="0" w:space="0" w:color="auto"/>
            <w:right w:val="none" w:sz="0" w:space="0" w:color="auto"/>
          </w:divBdr>
        </w:div>
        <w:div w:id="798260585">
          <w:marLeft w:val="706"/>
          <w:marRight w:val="0"/>
          <w:marTop w:val="0"/>
          <w:marBottom w:val="0"/>
          <w:divBdr>
            <w:top w:val="none" w:sz="0" w:space="0" w:color="auto"/>
            <w:left w:val="none" w:sz="0" w:space="0" w:color="auto"/>
            <w:bottom w:val="none" w:sz="0" w:space="0" w:color="auto"/>
            <w:right w:val="none" w:sz="0" w:space="0" w:color="auto"/>
          </w:divBdr>
        </w:div>
        <w:div w:id="43339233">
          <w:marLeft w:val="360"/>
          <w:marRight w:val="0"/>
          <w:marTop w:val="0"/>
          <w:marBottom w:val="0"/>
          <w:divBdr>
            <w:top w:val="none" w:sz="0" w:space="0" w:color="auto"/>
            <w:left w:val="none" w:sz="0" w:space="0" w:color="auto"/>
            <w:bottom w:val="none" w:sz="0" w:space="0" w:color="auto"/>
            <w:right w:val="none" w:sz="0" w:space="0" w:color="auto"/>
          </w:divBdr>
        </w:div>
        <w:div w:id="1011489391">
          <w:marLeft w:val="706"/>
          <w:marRight w:val="0"/>
          <w:marTop w:val="0"/>
          <w:marBottom w:val="0"/>
          <w:divBdr>
            <w:top w:val="none" w:sz="0" w:space="0" w:color="auto"/>
            <w:left w:val="none" w:sz="0" w:space="0" w:color="auto"/>
            <w:bottom w:val="none" w:sz="0" w:space="0" w:color="auto"/>
            <w:right w:val="none" w:sz="0" w:space="0" w:color="auto"/>
          </w:divBdr>
        </w:div>
        <w:div w:id="1713967778">
          <w:marLeft w:val="850"/>
          <w:marRight w:val="0"/>
          <w:marTop w:val="0"/>
          <w:marBottom w:val="0"/>
          <w:divBdr>
            <w:top w:val="none" w:sz="0" w:space="0" w:color="auto"/>
            <w:left w:val="none" w:sz="0" w:space="0" w:color="auto"/>
            <w:bottom w:val="none" w:sz="0" w:space="0" w:color="auto"/>
            <w:right w:val="none" w:sz="0" w:space="0" w:color="auto"/>
          </w:divBdr>
        </w:div>
        <w:div w:id="2041970744">
          <w:marLeft w:val="1886"/>
          <w:marRight w:val="0"/>
          <w:marTop w:val="0"/>
          <w:marBottom w:val="0"/>
          <w:divBdr>
            <w:top w:val="none" w:sz="0" w:space="0" w:color="auto"/>
            <w:left w:val="none" w:sz="0" w:space="0" w:color="auto"/>
            <w:bottom w:val="none" w:sz="0" w:space="0" w:color="auto"/>
            <w:right w:val="none" w:sz="0" w:space="0" w:color="auto"/>
          </w:divBdr>
        </w:div>
        <w:div w:id="1409185264">
          <w:marLeft w:val="1886"/>
          <w:marRight w:val="0"/>
          <w:marTop w:val="0"/>
          <w:marBottom w:val="0"/>
          <w:divBdr>
            <w:top w:val="none" w:sz="0" w:space="0" w:color="auto"/>
            <w:left w:val="none" w:sz="0" w:space="0" w:color="auto"/>
            <w:bottom w:val="none" w:sz="0" w:space="0" w:color="auto"/>
            <w:right w:val="none" w:sz="0" w:space="0" w:color="auto"/>
          </w:divBdr>
        </w:div>
        <w:div w:id="846092693">
          <w:marLeft w:val="1886"/>
          <w:marRight w:val="0"/>
          <w:marTop w:val="0"/>
          <w:marBottom w:val="0"/>
          <w:divBdr>
            <w:top w:val="none" w:sz="0" w:space="0" w:color="auto"/>
            <w:left w:val="none" w:sz="0" w:space="0" w:color="auto"/>
            <w:bottom w:val="none" w:sz="0" w:space="0" w:color="auto"/>
            <w:right w:val="none" w:sz="0" w:space="0" w:color="auto"/>
          </w:divBdr>
        </w:div>
        <w:div w:id="1286235079">
          <w:marLeft w:val="720"/>
          <w:marRight w:val="0"/>
          <w:marTop w:val="0"/>
          <w:marBottom w:val="0"/>
          <w:divBdr>
            <w:top w:val="none" w:sz="0" w:space="0" w:color="auto"/>
            <w:left w:val="none" w:sz="0" w:space="0" w:color="auto"/>
            <w:bottom w:val="none" w:sz="0" w:space="0" w:color="auto"/>
            <w:right w:val="none" w:sz="0" w:space="0" w:color="auto"/>
          </w:divBdr>
        </w:div>
        <w:div w:id="801457974">
          <w:marLeft w:val="1886"/>
          <w:marRight w:val="0"/>
          <w:marTop w:val="0"/>
          <w:marBottom w:val="0"/>
          <w:divBdr>
            <w:top w:val="none" w:sz="0" w:space="0" w:color="auto"/>
            <w:left w:val="none" w:sz="0" w:space="0" w:color="auto"/>
            <w:bottom w:val="none" w:sz="0" w:space="0" w:color="auto"/>
            <w:right w:val="none" w:sz="0" w:space="0" w:color="auto"/>
          </w:divBdr>
        </w:div>
        <w:div w:id="1332181738">
          <w:marLeft w:val="1886"/>
          <w:marRight w:val="0"/>
          <w:marTop w:val="0"/>
          <w:marBottom w:val="0"/>
          <w:divBdr>
            <w:top w:val="none" w:sz="0" w:space="0" w:color="auto"/>
            <w:left w:val="none" w:sz="0" w:space="0" w:color="auto"/>
            <w:bottom w:val="none" w:sz="0" w:space="0" w:color="auto"/>
            <w:right w:val="none" w:sz="0" w:space="0" w:color="auto"/>
          </w:divBdr>
        </w:div>
      </w:divsChild>
    </w:div>
    <w:div w:id="388917098">
      <w:bodyDiv w:val="1"/>
      <w:marLeft w:val="0"/>
      <w:marRight w:val="0"/>
      <w:marTop w:val="0"/>
      <w:marBottom w:val="0"/>
      <w:divBdr>
        <w:top w:val="none" w:sz="0" w:space="0" w:color="auto"/>
        <w:left w:val="none" w:sz="0" w:space="0" w:color="auto"/>
        <w:bottom w:val="none" w:sz="0" w:space="0" w:color="auto"/>
        <w:right w:val="none" w:sz="0" w:space="0" w:color="auto"/>
      </w:divBdr>
    </w:div>
    <w:div w:id="390733541">
      <w:bodyDiv w:val="1"/>
      <w:marLeft w:val="0"/>
      <w:marRight w:val="0"/>
      <w:marTop w:val="0"/>
      <w:marBottom w:val="0"/>
      <w:divBdr>
        <w:top w:val="none" w:sz="0" w:space="0" w:color="auto"/>
        <w:left w:val="none" w:sz="0" w:space="0" w:color="auto"/>
        <w:bottom w:val="none" w:sz="0" w:space="0" w:color="auto"/>
        <w:right w:val="none" w:sz="0" w:space="0" w:color="auto"/>
      </w:divBdr>
    </w:div>
    <w:div w:id="396633390">
      <w:bodyDiv w:val="1"/>
      <w:marLeft w:val="0"/>
      <w:marRight w:val="0"/>
      <w:marTop w:val="0"/>
      <w:marBottom w:val="0"/>
      <w:divBdr>
        <w:top w:val="none" w:sz="0" w:space="0" w:color="auto"/>
        <w:left w:val="none" w:sz="0" w:space="0" w:color="auto"/>
        <w:bottom w:val="none" w:sz="0" w:space="0" w:color="auto"/>
        <w:right w:val="none" w:sz="0" w:space="0" w:color="auto"/>
      </w:divBdr>
      <w:divsChild>
        <w:div w:id="1592659455">
          <w:marLeft w:val="1166"/>
          <w:marRight w:val="0"/>
          <w:marTop w:val="96"/>
          <w:marBottom w:val="0"/>
          <w:divBdr>
            <w:top w:val="none" w:sz="0" w:space="0" w:color="auto"/>
            <w:left w:val="none" w:sz="0" w:space="0" w:color="auto"/>
            <w:bottom w:val="none" w:sz="0" w:space="0" w:color="auto"/>
            <w:right w:val="none" w:sz="0" w:space="0" w:color="auto"/>
          </w:divBdr>
        </w:div>
        <w:div w:id="1006858171">
          <w:marLeft w:val="1166"/>
          <w:marRight w:val="0"/>
          <w:marTop w:val="96"/>
          <w:marBottom w:val="0"/>
          <w:divBdr>
            <w:top w:val="none" w:sz="0" w:space="0" w:color="auto"/>
            <w:left w:val="none" w:sz="0" w:space="0" w:color="auto"/>
            <w:bottom w:val="none" w:sz="0" w:space="0" w:color="auto"/>
            <w:right w:val="none" w:sz="0" w:space="0" w:color="auto"/>
          </w:divBdr>
        </w:div>
        <w:div w:id="1315720127">
          <w:marLeft w:val="1166"/>
          <w:marRight w:val="0"/>
          <w:marTop w:val="96"/>
          <w:marBottom w:val="0"/>
          <w:divBdr>
            <w:top w:val="none" w:sz="0" w:space="0" w:color="auto"/>
            <w:left w:val="none" w:sz="0" w:space="0" w:color="auto"/>
            <w:bottom w:val="none" w:sz="0" w:space="0" w:color="auto"/>
            <w:right w:val="none" w:sz="0" w:space="0" w:color="auto"/>
          </w:divBdr>
        </w:div>
        <w:div w:id="94833098">
          <w:marLeft w:val="1166"/>
          <w:marRight w:val="0"/>
          <w:marTop w:val="96"/>
          <w:marBottom w:val="0"/>
          <w:divBdr>
            <w:top w:val="none" w:sz="0" w:space="0" w:color="auto"/>
            <w:left w:val="none" w:sz="0" w:space="0" w:color="auto"/>
            <w:bottom w:val="none" w:sz="0" w:space="0" w:color="auto"/>
            <w:right w:val="none" w:sz="0" w:space="0" w:color="auto"/>
          </w:divBdr>
        </w:div>
        <w:div w:id="147016123">
          <w:marLeft w:val="1166"/>
          <w:marRight w:val="0"/>
          <w:marTop w:val="96"/>
          <w:marBottom w:val="0"/>
          <w:divBdr>
            <w:top w:val="none" w:sz="0" w:space="0" w:color="auto"/>
            <w:left w:val="none" w:sz="0" w:space="0" w:color="auto"/>
            <w:bottom w:val="none" w:sz="0" w:space="0" w:color="auto"/>
            <w:right w:val="none" w:sz="0" w:space="0" w:color="auto"/>
          </w:divBdr>
        </w:div>
        <w:div w:id="1857694867">
          <w:marLeft w:val="1166"/>
          <w:marRight w:val="0"/>
          <w:marTop w:val="96"/>
          <w:marBottom w:val="0"/>
          <w:divBdr>
            <w:top w:val="none" w:sz="0" w:space="0" w:color="auto"/>
            <w:left w:val="none" w:sz="0" w:space="0" w:color="auto"/>
            <w:bottom w:val="none" w:sz="0" w:space="0" w:color="auto"/>
            <w:right w:val="none" w:sz="0" w:space="0" w:color="auto"/>
          </w:divBdr>
        </w:div>
      </w:divsChild>
    </w:div>
    <w:div w:id="404651043">
      <w:bodyDiv w:val="1"/>
      <w:marLeft w:val="0"/>
      <w:marRight w:val="0"/>
      <w:marTop w:val="0"/>
      <w:marBottom w:val="0"/>
      <w:divBdr>
        <w:top w:val="none" w:sz="0" w:space="0" w:color="auto"/>
        <w:left w:val="none" w:sz="0" w:space="0" w:color="auto"/>
        <w:bottom w:val="none" w:sz="0" w:space="0" w:color="auto"/>
        <w:right w:val="none" w:sz="0" w:space="0" w:color="auto"/>
      </w:divBdr>
    </w:div>
    <w:div w:id="426198725">
      <w:bodyDiv w:val="1"/>
      <w:marLeft w:val="0"/>
      <w:marRight w:val="0"/>
      <w:marTop w:val="0"/>
      <w:marBottom w:val="0"/>
      <w:divBdr>
        <w:top w:val="none" w:sz="0" w:space="0" w:color="auto"/>
        <w:left w:val="none" w:sz="0" w:space="0" w:color="auto"/>
        <w:bottom w:val="none" w:sz="0" w:space="0" w:color="auto"/>
        <w:right w:val="none" w:sz="0" w:space="0" w:color="auto"/>
      </w:divBdr>
    </w:div>
    <w:div w:id="431053459">
      <w:bodyDiv w:val="1"/>
      <w:marLeft w:val="0"/>
      <w:marRight w:val="0"/>
      <w:marTop w:val="0"/>
      <w:marBottom w:val="0"/>
      <w:divBdr>
        <w:top w:val="none" w:sz="0" w:space="0" w:color="auto"/>
        <w:left w:val="none" w:sz="0" w:space="0" w:color="auto"/>
        <w:bottom w:val="none" w:sz="0" w:space="0" w:color="auto"/>
        <w:right w:val="none" w:sz="0" w:space="0" w:color="auto"/>
      </w:divBdr>
    </w:div>
    <w:div w:id="445082557">
      <w:bodyDiv w:val="1"/>
      <w:marLeft w:val="0"/>
      <w:marRight w:val="0"/>
      <w:marTop w:val="0"/>
      <w:marBottom w:val="0"/>
      <w:divBdr>
        <w:top w:val="none" w:sz="0" w:space="0" w:color="auto"/>
        <w:left w:val="none" w:sz="0" w:space="0" w:color="auto"/>
        <w:bottom w:val="none" w:sz="0" w:space="0" w:color="auto"/>
        <w:right w:val="none" w:sz="0" w:space="0" w:color="auto"/>
      </w:divBdr>
    </w:div>
    <w:div w:id="449249521">
      <w:bodyDiv w:val="1"/>
      <w:marLeft w:val="0"/>
      <w:marRight w:val="0"/>
      <w:marTop w:val="0"/>
      <w:marBottom w:val="0"/>
      <w:divBdr>
        <w:top w:val="none" w:sz="0" w:space="0" w:color="auto"/>
        <w:left w:val="none" w:sz="0" w:space="0" w:color="auto"/>
        <w:bottom w:val="none" w:sz="0" w:space="0" w:color="auto"/>
        <w:right w:val="none" w:sz="0" w:space="0" w:color="auto"/>
      </w:divBdr>
    </w:div>
    <w:div w:id="449934170">
      <w:bodyDiv w:val="1"/>
      <w:marLeft w:val="0"/>
      <w:marRight w:val="0"/>
      <w:marTop w:val="0"/>
      <w:marBottom w:val="0"/>
      <w:divBdr>
        <w:top w:val="none" w:sz="0" w:space="0" w:color="auto"/>
        <w:left w:val="none" w:sz="0" w:space="0" w:color="auto"/>
        <w:bottom w:val="none" w:sz="0" w:space="0" w:color="auto"/>
        <w:right w:val="none" w:sz="0" w:space="0" w:color="auto"/>
      </w:divBdr>
    </w:div>
    <w:div w:id="454374382">
      <w:bodyDiv w:val="1"/>
      <w:marLeft w:val="0"/>
      <w:marRight w:val="0"/>
      <w:marTop w:val="0"/>
      <w:marBottom w:val="0"/>
      <w:divBdr>
        <w:top w:val="none" w:sz="0" w:space="0" w:color="auto"/>
        <w:left w:val="none" w:sz="0" w:space="0" w:color="auto"/>
        <w:bottom w:val="none" w:sz="0" w:space="0" w:color="auto"/>
        <w:right w:val="none" w:sz="0" w:space="0" w:color="auto"/>
      </w:divBdr>
      <w:divsChild>
        <w:div w:id="496118821">
          <w:marLeft w:val="547"/>
          <w:marRight w:val="0"/>
          <w:marTop w:val="432"/>
          <w:marBottom w:val="151"/>
          <w:divBdr>
            <w:top w:val="none" w:sz="0" w:space="0" w:color="auto"/>
            <w:left w:val="none" w:sz="0" w:space="0" w:color="auto"/>
            <w:bottom w:val="none" w:sz="0" w:space="0" w:color="auto"/>
            <w:right w:val="none" w:sz="0" w:space="0" w:color="auto"/>
          </w:divBdr>
        </w:div>
      </w:divsChild>
    </w:div>
    <w:div w:id="469133599">
      <w:bodyDiv w:val="1"/>
      <w:marLeft w:val="0"/>
      <w:marRight w:val="0"/>
      <w:marTop w:val="0"/>
      <w:marBottom w:val="0"/>
      <w:divBdr>
        <w:top w:val="none" w:sz="0" w:space="0" w:color="auto"/>
        <w:left w:val="none" w:sz="0" w:space="0" w:color="auto"/>
        <w:bottom w:val="none" w:sz="0" w:space="0" w:color="auto"/>
        <w:right w:val="none" w:sz="0" w:space="0" w:color="auto"/>
      </w:divBdr>
    </w:div>
    <w:div w:id="476799311">
      <w:bodyDiv w:val="1"/>
      <w:marLeft w:val="0"/>
      <w:marRight w:val="0"/>
      <w:marTop w:val="0"/>
      <w:marBottom w:val="0"/>
      <w:divBdr>
        <w:top w:val="none" w:sz="0" w:space="0" w:color="auto"/>
        <w:left w:val="none" w:sz="0" w:space="0" w:color="auto"/>
        <w:bottom w:val="none" w:sz="0" w:space="0" w:color="auto"/>
        <w:right w:val="none" w:sz="0" w:space="0" w:color="auto"/>
      </w:divBdr>
    </w:div>
    <w:div w:id="477769048">
      <w:bodyDiv w:val="1"/>
      <w:marLeft w:val="0"/>
      <w:marRight w:val="0"/>
      <w:marTop w:val="0"/>
      <w:marBottom w:val="0"/>
      <w:divBdr>
        <w:top w:val="none" w:sz="0" w:space="0" w:color="auto"/>
        <w:left w:val="none" w:sz="0" w:space="0" w:color="auto"/>
        <w:bottom w:val="none" w:sz="0" w:space="0" w:color="auto"/>
        <w:right w:val="none" w:sz="0" w:space="0" w:color="auto"/>
      </w:divBdr>
    </w:div>
    <w:div w:id="492069167">
      <w:bodyDiv w:val="1"/>
      <w:marLeft w:val="0"/>
      <w:marRight w:val="0"/>
      <w:marTop w:val="0"/>
      <w:marBottom w:val="0"/>
      <w:divBdr>
        <w:top w:val="none" w:sz="0" w:space="0" w:color="auto"/>
        <w:left w:val="none" w:sz="0" w:space="0" w:color="auto"/>
        <w:bottom w:val="none" w:sz="0" w:space="0" w:color="auto"/>
        <w:right w:val="none" w:sz="0" w:space="0" w:color="auto"/>
      </w:divBdr>
    </w:div>
    <w:div w:id="509099092">
      <w:bodyDiv w:val="1"/>
      <w:marLeft w:val="0"/>
      <w:marRight w:val="0"/>
      <w:marTop w:val="0"/>
      <w:marBottom w:val="0"/>
      <w:divBdr>
        <w:top w:val="none" w:sz="0" w:space="0" w:color="auto"/>
        <w:left w:val="none" w:sz="0" w:space="0" w:color="auto"/>
        <w:bottom w:val="none" w:sz="0" w:space="0" w:color="auto"/>
        <w:right w:val="none" w:sz="0" w:space="0" w:color="auto"/>
      </w:divBdr>
    </w:div>
    <w:div w:id="533469021">
      <w:bodyDiv w:val="1"/>
      <w:marLeft w:val="0"/>
      <w:marRight w:val="0"/>
      <w:marTop w:val="0"/>
      <w:marBottom w:val="0"/>
      <w:divBdr>
        <w:top w:val="none" w:sz="0" w:space="0" w:color="auto"/>
        <w:left w:val="none" w:sz="0" w:space="0" w:color="auto"/>
        <w:bottom w:val="none" w:sz="0" w:space="0" w:color="auto"/>
        <w:right w:val="none" w:sz="0" w:space="0" w:color="auto"/>
      </w:divBdr>
    </w:div>
    <w:div w:id="540093456">
      <w:bodyDiv w:val="1"/>
      <w:marLeft w:val="0"/>
      <w:marRight w:val="0"/>
      <w:marTop w:val="0"/>
      <w:marBottom w:val="0"/>
      <w:divBdr>
        <w:top w:val="none" w:sz="0" w:space="0" w:color="auto"/>
        <w:left w:val="none" w:sz="0" w:space="0" w:color="auto"/>
        <w:bottom w:val="none" w:sz="0" w:space="0" w:color="auto"/>
        <w:right w:val="none" w:sz="0" w:space="0" w:color="auto"/>
      </w:divBdr>
    </w:div>
    <w:div w:id="541670687">
      <w:bodyDiv w:val="1"/>
      <w:marLeft w:val="0"/>
      <w:marRight w:val="0"/>
      <w:marTop w:val="0"/>
      <w:marBottom w:val="0"/>
      <w:divBdr>
        <w:top w:val="none" w:sz="0" w:space="0" w:color="auto"/>
        <w:left w:val="none" w:sz="0" w:space="0" w:color="auto"/>
        <w:bottom w:val="none" w:sz="0" w:space="0" w:color="auto"/>
        <w:right w:val="none" w:sz="0" w:space="0" w:color="auto"/>
      </w:divBdr>
    </w:div>
    <w:div w:id="565460015">
      <w:bodyDiv w:val="1"/>
      <w:marLeft w:val="0"/>
      <w:marRight w:val="0"/>
      <w:marTop w:val="0"/>
      <w:marBottom w:val="0"/>
      <w:divBdr>
        <w:top w:val="none" w:sz="0" w:space="0" w:color="auto"/>
        <w:left w:val="none" w:sz="0" w:space="0" w:color="auto"/>
        <w:bottom w:val="none" w:sz="0" w:space="0" w:color="auto"/>
        <w:right w:val="none" w:sz="0" w:space="0" w:color="auto"/>
      </w:divBdr>
      <w:divsChild>
        <w:div w:id="730036527">
          <w:marLeft w:val="1166"/>
          <w:marRight w:val="0"/>
          <w:marTop w:val="134"/>
          <w:marBottom w:val="0"/>
          <w:divBdr>
            <w:top w:val="none" w:sz="0" w:space="0" w:color="auto"/>
            <w:left w:val="none" w:sz="0" w:space="0" w:color="auto"/>
            <w:bottom w:val="none" w:sz="0" w:space="0" w:color="auto"/>
            <w:right w:val="none" w:sz="0" w:space="0" w:color="auto"/>
          </w:divBdr>
        </w:div>
        <w:div w:id="733165307">
          <w:marLeft w:val="1166"/>
          <w:marRight w:val="0"/>
          <w:marTop w:val="134"/>
          <w:marBottom w:val="0"/>
          <w:divBdr>
            <w:top w:val="none" w:sz="0" w:space="0" w:color="auto"/>
            <w:left w:val="none" w:sz="0" w:space="0" w:color="auto"/>
            <w:bottom w:val="none" w:sz="0" w:space="0" w:color="auto"/>
            <w:right w:val="none" w:sz="0" w:space="0" w:color="auto"/>
          </w:divBdr>
        </w:div>
        <w:div w:id="1769886888">
          <w:marLeft w:val="547"/>
          <w:marRight w:val="0"/>
          <w:marTop w:val="154"/>
          <w:marBottom w:val="0"/>
          <w:divBdr>
            <w:top w:val="none" w:sz="0" w:space="0" w:color="auto"/>
            <w:left w:val="none" w:sz="0" w:space="0" w:color="auto"/>
            <w:bottom w:val="none" w:sz="0" w:space="0" w:color="auto"/>
            <w:right w:val="none" w:sz="0" w:space="0" w:color="auto"/>
          </w:divBdr>
        </w:div>
        <w:div w:id="1967349294">
          <w:marLeft w:val="1166"/>
          <w:marRight w:val="0"/>
          <w:marTop w:val="134"/>
          <w:marBottom w:val="0"/>
          <w:divBdr>
            <w:top w:val="none" w:sz="0" w:space="0" w:color="auto"/>
            <w:left w:val="none" w:sz="0" w:space="0" w:color="auto"/>
            <w:bottom w:val="none" w:sz="0" w:space="0" w:color="auto"/>
            <w:right w:val="none" w:sz="0" w:space="0" w:color="auto"/>
          </w:divBdr>
        </w:div>
      </w:divsChild>
    </w:div>
    <w:div w:id="574512978">
      <w:bodyDiv w:val="1"/>
      <w:marLeft w:val="0"/>
      <w:marRight w:val="0"/>
      <w:marTop w:val="0"/>
      <w:marBottom w:val="0"/>
      <w:divBdr>
        <w:top w:val="none" w:sz="0" w:space="0" w:color="auto"/>
        <w:left w:val="none" w:sz="0" w:space="0" w:color="auto"/>
        <w:bottom w:val="none" w:sz="0" w:space="0" w:color="auto"/>
        <w:right w:val="none" w:sz="0" w:space="0" w:color="auto"/>
      </w:divBdr>
    </w:div>
    <w:div w:id="576329597">
      <w:bodyDiv w:val="1"/>
      <w:marLeft w:val="0"/>
      <w:marRight w:val="0"/>
      <w:marTop w:val="0"/>
      <w:marBottom w:val="0"/>
      <w:divBdr>
        <w:top w:val="none" w:sz="0" w:space="0" w:color="auto"/>
        <w:left w:val="none" w:sz="0" w:space="0" w:color="auto"/>
        <w:bottom w:val="none" w:sz="0" w:space="0" w:color="auto"/>
        <w:right w:val="none" w:sz="0" w:space="0" w:color="auto"/>
      </w:divBdr>
    </w:div>
    <w:div w:id="601686936">
      <w:bodyDiv w:val="1"/>
      <w:marLeft w:val="0"/>
      <w:marRight w:val="0"/>
      <w:marTop w:val="0"/>
      <w:marBottom w:val="0"/>
      <w:divBdr>
        <w:top w:val="none" w:sz="0" w:space="0" w:color="auto"/>
        <w:left w:val="none" w:sz="0" w:space="0" w:color="auto"/>
        <w:bottom w:val="none" w:sz="0" w:space="0" w:color="auto"/>
        <w:right w:val="none" w:sz="0" w:space="0" w:color="auto"/>
      </w:divBdr>
    </w:div>
    <w:div w:id="607198349">
      <w:bodyDiv w:val="1"/>
      <w:marLeft w:val="0"/>
      <w:marRight w:val="0"/>
      <w:marTop w:val="0"/>
      <w:marBottom w:val="0"/>
      <w:divBdr>
        <w:top w:val="none" w:sz="0" w:space="0" w:color="auto"/>
        <w:left w:val="none" w:sz="0" w:space="0" w:color="auto"/>
        <w:bottom w:val="none" w:sz="0" w:space="0" w:color="auto"/>
        <w:right w:val="none" w:sz="0" w:space="0" w:color="auto"/>
      </w:divBdr>
    </w:div>
    <w:div w:id="612249108">
      <w:bodyDiv w:val="1"/>
      <w:marLeft w:val="0"/>
      <w:marRight w:val="0"/>
      <w:marTop w:val="0"/>
      <w:marBottom w:val="0"/>
      <w:divBdr>
        <w:top w:val="none" w:sz="0" w:space="0" w:color="auto"/>
        <w:left w:val="none" w:sz="0" w:space="0" w:color="auto"/>
        <w:bottom w:val="none" w:sz="0" w:space="0" w:color="auto"/>
        <w:right w:val="none" w:sz="0" w:space="0" w:color="auto"/>
      </w:divBdr>
    </w:div>
    <w:div w:id="613826045">
      <w:bodyDiv w:val="1"/>
      <w:marLeft w:val="0"/>
      <w:marRight w:val="0"/>
      <w:marTop w:val="0"/>
      <w:marBottom w:val="0"/>
      <w:divBdr>
        <w:top w:val="none" w:sz="0" w:space="0" w:color="auto"/>
        <w:left w:val="none" w:sz="0" w:space="0" w:color="auto"/>
        <w:bottom w:val="none" w:sz="0" w:space="0" w:color="auto"/>
        <w:right w:val="none" w:sz="0" w:space="0" w:color="auto"/>
      </w:divBdr>
    </w:div>
    <w:div w:id="641547720">
      <w:bodyDiv w:val="1"/>
      <w:marLeft w:val="0"/>
      <w:marRight w:val="0"/>
      <w:marTop w:val="0"/>
      <w:marBottom w:val="0"/>
      <w:divBdr>
        <w:top w:val="none" w:sz="0" w:space="0" w:color="auto"/>
        <w:left w:val="none" w:sz="0" w:space="0" w:color="auto"/>
        <w:bottom w:val="none" w:sz="0" w:space="0" w:color="auto"/>
        <w:right w:val="none" w:sz="0" w:space="0" w:color="auto"/>
      </w:divBdr>
    </w:div>
    <w:div w:id="646592460">
      <w:bodyDiv w:val="1"/>
      <w:marLeft w:val="0"/>
      <w:marRight w:val="0"/>
      <w:marTop w:val="0"/>
      <w:marBottom w:val="0"/>
      <w:divBdr>
        <w:top w:val="none" w:sz="0" w:space="0" w:color="auto"/>
        <w:left w:val="none" w:sz="0" w:space="0" w:color="auto"/>
        <w:bottom w:val="none" w:sz="0" w:space="0" w:color="auto"/>
        <w:right w:val="none" w:sz="0" w:space="0" w:color="auto"/>
      </w:divBdr>
      <w:divsChild>
        <w:div w:id="2093352440">
          <w:marLeft w:val="547"/>
          <w:marRight w:val="0"/>
          <w:marTop w:val="0"/>
          <w:marBottom w:val="0"/>
          <w:divBdr>
            <w:top w:val="none" w:sz="0" w:space="0" w:color="auto"/>
            <w:left w:val="none" w:sz="0" w:space="0" w:color="auto"/>
            <w:bottom w:val="none" w:sz="0" w:space="0" w:color="auto"/>
            <w:right w:val="none" w:sz="0" w:space="0" w:color="auto"/>
          </w:divBdr>
        </w:div>
        <w:div w:id="1595091030">
          <w:marLeft w:val="547"/>
          <w:marRight w:val="0"/>
          <w:marTop w:val="0"/>
          <w:marBottom w:val="0"/>
          <w:divBdr>
            <w:top w:val="none" w:sz="0" w:space="0" w:color="auto"/>
            <w:left w:val="none" w:sz="0" w:space="0" w:color="auto"/>
            <w:bottom w:val="none" w:sz="0" w:space="0" w:color="auto"/>
            <w:right w:val="none" w:sz="0" w:space="0" w:color="auto"/>
          </w:divBdr>
        </w:div>
        <w:div w:id="945306476">
          <w:marLeft w:val="547"/>
          <w:marRight w:val="0"/>
          <w:marTop w:val="0"/>
          <w:marBottom w:val="0"/>
          <w:divBdr>
            <w:top w:val="none" w:sz="0" w:space="0" w:color="auto"/>
            <w:left w:val="none" w:sz="0" w:space="0" w:color="auto"/>
            <w:bottom w:val="none" w:sz="0" w:space="0" w:color="auto"/>
            <w:right w:val="none" w:sz="0" w:space="0" w:color="auto"/>
          </w:divBdr>
        </w:div>
      </w:divsChild>
    </w:div>
    <w:div w:id="653491699">
      <w:bodyDiv w:val="1"/>
      <w:marLeft w:val="0"/>
      <w:marRight w:val="0"/>
      <w:marTop w:val="0"/>
      <w:marBottom w:val="0"/>
      <w:divBdr>
        <w:top w:val="none" w:sz="0" w:space="0" w:color="auto"/>
        <w:left w:val="none" w:sz="0" w:space="0" w:color="auto"/>
        <w:bottom w:val="none" w:sz="0" w:space="0" w:color="auto"/>
        <w:right w:val="none" w:sz="0" w:space="0" w:color="auto"/>
      </w:divBdr>
    </w:div>
    <w:div w:id="663243434">
      <w:bodyDiv w:val="1"/>
      <w:marLeft w:val="0"/>
      <w:marRight w:val="0"/>
      <w:marTop w:val="0"/>
      <w:marBottom w:val="0"/>
      <w:divBdr>
        <w:top w:val="none" w:sz="0" w:space="0" w:color="auto"/>
        <w:left w:val="none" w:sz="0" w:space="0" w:color="auto"/>
        <w:bottom w:val="none" w:sz="0" w:space="0" w:color="auto"/>
        <w:right w:val="none" w:sz="0" w:space="0" w:color="auto"/>
      </w:divBdr>
    </w:div>
    <w:div w:id="671029896">
      <w:bodyDiv w:val="1"/>
      <w:marLeft w:val="0"/>
      <w:marRight w:val="0"/>
      <w:marTop w:val="0"/>
      <w:marBottom w:val="0"/>
      <w:divBdr>
        <w:top w:val="none" w:sz="0" w:space="0" w:color="auto"/>
        <w:left w:val="none" w:sz="0" w:space="0" w:color="auto"/>
        <w:bottom w:val="none" w:sz="0" w:space="0" w:color="auto"/>
        <w:right w:val="none" w:sz="0" w:space="0" w:color="auto"/>
      </w:divBdr>
    </w:div>
    <w:div w:id="708459935">
      <w:bodyDiv w:val="1"/>
      <w:marLeft w:val="0"/>
      <w:marRight w:val="0"/>
      <w:marTop w:val="0"/>
      <w:marBottom w:val="0"/>
      <w:divBdr>
        <w:top w:val="none" w:sz="0" w:space="0" w:color="auto"/>
        <w:left w:val="none" w:sz="0" w:space="0" w:color="auto"/>
        <w:bottom w:val="none" w:sz="0" w:space="0" w:color="auto"/>
        <w:right w:val="none" w:sz="0" w:space="0" w:color="auto"/>
      </w:divBdr>
    </w:div>
    <w:div w:id="714475862">
      <w:bodyDiv w:val="1"/>
      <w:marLeft w:val="0"/>
      <w:marRight w:val="0"/>
      <w:marTop w:val="0"/>
      <w:marBottom w:val="0"/>
      <w:divBdr>
        <w:top w:val="none" w:sz="0" w:space="0" w:color="auto"/>
        <w:left w:val="none" w:sz="0" w:space="0" w:color="auto"/>
        <w:bottom w:val="none" w:sz="0" w:space="0" w:color="auto"/>
        <w:right w:val="none" w:sz="0" w:space="0" w:color="auto"/>
      </w:divBdr>
    </w:div>
    <w:div w:id="719280276">
      <w:bodyDiv w:val="1"/>
      <w:marLeft w:val="0"/>
      <w:marRight w:val="0"/>
      <w:marTop w:val="0"/>
      <w:marBottom w:val="0"/>
      <w:divBdr>
        <w:top w:val="none" w:sz="0" w:space="0" w:color="auto"/>
        <w:left w:val="none" w:sz="0" w:space="0" w:color="auto"/>
        <w:bottom w:val="none" w:sz="0" w:space="0" w:color="auto"/>
        <w:right w:val="none" w:sz="0" w:space="0" w:color="auto"/>
      </w:divBdr>
    </w:div>
    <w:div w:id="733621066">
      <w:bodyDiv w:val="1"/>
      <w:marLeft w:val="0"/>
      <w:marRight w:val="0"/>
      <w:marTop w:val="0"/>
      <w:marBottom w:val="0"/>
      <w:divBdr>
        <w:top w:val="none" w:sz="0" w:space="0" w:color="auto"/>
        <w:left w:val="none" w:sz="0" w:space="0" w:color="auto"/>
        <w:bottom w:val="none" w:sz="0" w:space="0" w:color="auto"/>
        <w:right w:val="none" w:sz="0" w:space="0" w:color="auto"/>
      </w:divBdr>
    </w:div>
    <w:div w:id="735669765">
      <w:bodyDiv w:val="1"/>
      <w:marLeft w:val="0"/>
      <w:marRight w:val="0"/>
      <w:marTop w:val="0"/>
      <w:marBottom w:val="0"/>
      <w:divBdr>
        <w:top w:val="none" w:sz="0" w:space="0" w:color="auto"/>
        <w:left w:val="none" w:sz="0" w:space="0" w:color="auto"/>
        <w:bottom w:val="none" w:sz="0" w:space="0" w:color="auto"/>
        <w:right w:val="none" w:sz="0" w:space="0" w:color="auto"/>
      </w:divBdr>
    </w:div>
    <w:div w:id="747309898">
      <w:bodyDiv w:val="1"/>
      <w:marLeft w:val="0"/>
      <w:marRight w:val="0"/>
      <w:marTop w:val="0"/>
      <w:marBottom w:val="0"/>
      <w:divBdr>
        <w:top w:val="none" w:sz="0" w:space="0" w:color="auto"/>
        <w:left w:val="none" w:sz="0" w:space="0" w:color="auto"/>
        <w:bottom w:val="none" w:sz="0" w:space="0" w:color="auto"/>
        <w:right w:val="none" w:sz="0" w:space="0" w:color="auto"/>
      </w:divBdr>
    </w:div>
    <w:div w:id="749887524">
      <w:bodyDiv w:val="1"/>
      <w:marLeft w:val="0"/>
      <w:marRight w:val="0"/>
      <w:marTop w:val="0"/>
      <w:marBottom w:val="0"/>
      <w:divBdr>
        <w:top w:val="none" w:sz="0" w:space="0" w:color="auto"/>
        <w:left w:val="none" w:sz="0" w:space="0" w:color="auto"/>
        <w:bottom w:val="none" w:sz="0" w:space="0" w:color="auto"/>
        <w:right w:val="none" w:sz="0" w:space="0" w:color="auto"/>
      </w:divBdr>
    </w:div>
    <w:div w:id="752632265">
      <w:bodyDiv w:val="1"/>
      <w:marLeft w:val="0"/>
      <w:marRight w:val="0"/>
      <w:marTop w:val="0"/>
      <w:marBottom w:val="0"/>
      <w:divBdr>
        <w:top w:val="none" w:sz="0" w:space="0" w:color="auto"/>
        <w:left w:val="none" w:sz="0" w:space="0" w:color="auto"/>
        <w:bottom w:val="none" w:sz="0" w:space="0" w:color="auto"/>
        <w:right w:val="none" w:sz="0" w:space="0" w:color="auto"/>
      </w:divBdr>
    </w:div>
    <w:div w:id="755057456">
      <w:bodyDiv w:val="1"/>
      <w:marLeft w:val="0"/>
      <w:marRight w:val="0"/>
      <w:marTop w:val="0"/>
      <w:marBottom w:val="0"/>
      <w:divBdr>
        <w:top w:val="none" w:sz="0" w:space="0" w:color="auto"/>
        <w:left w:val="none" w:sz="0" w:space="0" w:color="auto"/>
        <w:bottom w:val="none" w:sz="0" w:space="0" w:color="auto"/>
        <w:right w:val="none" w:sz="0" w:space="0" w:color="auto"/>
      </w:divBdr>
    </w:div>
    <w:div w:id="764691307">
      <w:bodyDiv w:val="1"/>
      <w:marLeft w:val="0"/>
      <w:marRight w:val="0"/>
      <w:marTop w:val="0"/>
      <w:marBottom w:val="0"/>
      <w:divBdr>
        <w:top w:val="none" w:sz="0" w:space="0" w:color="auto"/>
        <w:left w:val="none" w:sz="0" w:space="0" w:color="auto"/>
        <w:bottom w:val="none" w:sz="0" w:space="0" w:color="auto"/>
        <w:right w:val="none" w:sz="0" w:space="0" w:color="auto"/>
      </w:divBdr>
    </w:div>
    <w:div w:id="772357031">
      <w:bodyDiv w:val="1"/>
      <w:marLeft w:val="0"/>
      <w:marRight w:val="0"/>
      <w:marTop w:val="0"/>
      <w:marBottom w:val="0"/>
      <w:divBdr>
        <w:top w:val="none" w:sz="0" w:space="0" w:color="auto"/>
        <w:left w:val="none" w:sz="0" w:space="0" w:color="auto"/>
        <w:bottom w:val="none" w:sz="0" w:space="0" w:color="auto"/>
        <w:right w:val="none" w:sz="0" w:space="0" w:color="auto"/>
      </w:divBdr>
    </w:div>
    <w:div w:id="781149644">
      <w:bodyDiv w:val="1"/>
      <w:marLeft w:val="0"/>
      <w:marRight w:val="0"/>
      <w:marTop w:val="0"/>
      <w:marBottom w:val="0"/>
      <w:divBdr>
        <w:top w:val="none" w:sz="0" w:space="0" w:color="auto"/>
        <w:left w:val="none" w:sz="0" w:space="0" w:color="auto"/>
        <w:bottom w:val="none" w:sz="0" w:space="0" w:color="auto"/>
        <w:right w:val="none" w:sz="0" w:space="0" w:color="auto"/>
      </w:divBdr>
      <w:divsChild>
        <w:div w:id="1075544039">
          <w:marLeft w:val="547"/>
          <w:marRight w:val="0"/>
          <w:marTop w:val="154"/>
          <w:marBottom w:val="0"/>
          <w:divBdr>
            <w:top w:val="none" w:sz="0" w:space="0" w:color="auto"/>
            <w:left w:val="none" w:sz="0" w:space="0" w:color="auto"/>
            <w:bottom w:val="none" w:sz="0" w:space="0" w:color="auto"/>
            <w:right w:val="none" w:sz="0" w:space="0" w:color="auto"/>
          </w:divBdr>
        </w:div>
        <w:div w:id="1083718848">
          <w:marLeft w:val="547"/>
          <w:marRight w:val="0"/>
          <w:marTop w:val="154"/>
          <w:marBottom w:val="0"/>
          <w:divBdr>
            <w:top w:val="none" w:sz="0" w:space="0" w:color="auto"/>
            <w:left w:val="none" w:sz="0" w:space="0" w:color="auto"/>
            <w:bottom w:val="none" w:sz="0" w:space="0" w:color="auto"/>
            <w:right w:val="none" w:sz="0" w:space="0" w:color="auto"/>
          </w:divBdr>
        </w:div>
      </w:divsChild>
    </w:div>
    <w:div w:id="782191630">
      <w:bodyDiv w:val="1"/>
      <w:marLeft w:val="0"/>
      <w:marRight w:val="0"/>
      <w:marTop w:val="0"/>
      <w:marBottom w:val="0"/>
      <w:divBdr>
        <w:top w:val="none" w:sz="0" w:space="0" w:color="auto"/>
        <w:left w:val="none" w:sz="0" w:space="0" w:color="auto"/>
        <w:bottom w:val="none" w:sz="0" w:space="0" w:color="auto"/>
        <w:right w:val="none" w:sz="0" w:space="0" w:color="auto"/>
      </w:divBdr>
    </w:div>
    <w:div w:id="793064677">
      <w:bodyDiv w:val="1"/>
      <w:marLeft w:val="0"/>
      <w:marRight w:val="0"/>
      <w:marTop w:val="0"/>
      <w:marBottom w:val="0"/>
      <w:divBdr>
        <w:top w:val="none" w:sz="0" w:space="0" w:color="auto"/>
        <w:left w:val="none" w:sz="0" w:space="0" w:color="auto"/>
        <w:bottom w:val="none" w:sz="0" w:space="0" w:color="auto"/>
        <w:right w:val="none" w:sz="0" w:space="0" w:color="auto"/>
      </w:divBdr>
    </w:div>
    <w:div w:id="801463217">
      <w:bodyDiv w:val="1"/>
      <w:marLeft w:val="0"/>
      <w:marRight w:val="0"/>
      <w:marTop w:val="0"/>
      <w:marBottom w:val="0"/>
      <w:divBdr>
        <w:top w:val="none" w:sz="0" w:space="0" w:color="auto"/>
        <w:left w:val="none" w:sz="0" w:space="0" w:color="auto"/>
        <w:bottom w:val="none" w:sz="0" w:space="0" w:color="auto"/>
        <w:right w:val="none" w:sz="0" w:space="0" w:color="auto"/>
      </w:divBdr>
    </w:div>
    <w:div w:id="819003766">
      <w:bodyDiv w:val="1"/>
      <w:marLeft w:val="0"/>
      <w:marRight w:val="0"/>
      <w:marTop w:val="0"/>
      <w:marBottom w:val="0"/>
      <w:divBdr>
        <w:top w:val="none" w:sz="0" w:space="0" w:color="auto"/>
        <w:left w:val="none" w:sz="0" w:space="0" w:color="auto"/>
        <w:bottom w:val="none" w:sz="0" w:space="0" w:color="auto"/>
        <w:right w:val="none" w:sz="0" w:space="0" w:color="auto"/>
      </w:divBdr>
      <w:divsChild>
        <w:div w:id="748693279">
          <w:marLeft w:val="547"/>
          <w:marRight w:val="0"/>
          <w:marTop w:val="0"/>
          <w:marBottom w:val="0"/>
          <w:divBdr>
            <w:top w:val="none" w:sz="0" w:space="0" w:color="auto"/>
            <w:left w:val="none" w:sz="0" w:space="0" w:color="auto"/>
            <w:bottom w:val="none" w:sz="0" w:space="0" w:color="auto"/>
            <w:right w:val="none" w:sz="0" w:space="0" w:color="auto"/>
          </w:divBdr>
        </w:div>
        <w:div w:id="1794867045">
          <w:marLeft w:val="547"/>
          <w:marRight w:val="0"/>
          <w:marTop w:val="0"/>
          <w:marBottom w:val="0"/>
          <w:divBdr>
            <w:top w:val="none" w:sz="0" w:space="0" w:color="auto"/>
            <w:left w:val="none" w:sz="0" w:space="0" w:color="auto"/>
            <w:bottom w:val="none" w:sz="0" w:space="0" w:color="auto"/>
            <w:right w:val="none" w:sz="0" w:space="0" w:color="auto"/>
          </w:divBdr>
        </w:div>
        <w:div w:id="1878816784">
          <w:marLeft w:val="547"/>
          <w:marRight w:val="0"/>
          <w:marTop w:val="0"/>
          <w:marBottom w:val="0"/>
          <w:divBdr>
            <w:top w:val="none" w:sz="0" w:space="0" w:color="auto"/>
            <w:left w:val="none" w:sz="0" w:space="0" w:color="auto"/>
            <w:bottom w:val="none" w:sz="0" w:space="0" w:color="auto"/>
            <w:right w:val="none" w:sz="0" w:space="0" w:color="auto"/>
          </w:divBdr>
        </w:div>
      </w:divsChild>
    </w:div>
    <w:div w:id="819227472">
      <w:bodyDiv w:val="1"/>
      <w:marLeft w:val="0"/>
      <w:marRight w:val="0"/>
      <w:marTop w:val="0"/>
      <w:marBottom w:val="0"/>
      <w:divBdr>
        <w:top w:val="none" w:sz="0" w:space="0" w:color="auto"/>
        <w:left w:val="none" w:sz="0" w:space="0" w:color="auto"/>
        <w:bottom w:val="none" w:sz="0" w:space="0" w:color="auto"/>
        <w:right w:val="none" w:sz="0" w:space="0" w:color="auto"/>
      </w:divBdr>
    </w:div>
    <w:div w:id="827794974">
      <w:bodyDiv w:val="1"/>
      <w:marLeft w:val="0"/>
      <w:marRight w:val="0"/>
      <w:marTop w:val="0"/>
      <w:marBottom w:val="0"/>
      <w:divBdr>
        <w:top w:val="none" w:sz="0" w:space="0" w:color="auto"/>
        <w:left w:val="none" w:sz="0" w:space="0" w:color="auto"/>
        <w:bottom w:val="none" w:sz="0" w:space="0" w:color="auto"/>
        <w:right w:val="none" w:sz="0" w:space="0" w:color="auto"/>
      </w:divBdr>
      <w:divsChild>
        <w:div w:id="1731422911">
          <w:marLeft w:val="547"/>
          <w:marRight w:val="0"/>
          <w:marTop w:val="0"/>
          <w:marBottom w:val="0"/>
          <w:divBdr>
            <w:top w:val="none" w:sz="0" w:space="0" w:color="auto"/>
            <w:left w:val="none" w:sz="0" w:space="0" w:color="auto"/>
            <w:bottom w:val="none" w:sz="0" w:space="0" w:color="auto"/>
            <w:right w:val="none" w:sz="0" w:space="0" w:color="auto"/>
          </w:divBdr>
        </w:div>
        <w:div w:id="1568998809">
          <w:marLeft w:val="547"/>
          <w:marRight w:val="0"/>
          <w:marTop w:val="0"/>
          <w:marBottom w:val="0"/>
          <w:divBdr>
            <w:top w:val="none" w:sz="0" w:space="0" w:color="auto"/>
            <w:left w:val="none" w:sz="0" w:space="0" w:color="auto"/>
            <w:bottom w:val="none" w:sz="0" w:space="0" w:color="auto"/>
            <w:right w:val="none" w:sz="0" w:space="0" w:color="auto"/>
          </w:divBdr>
        </w:div>
        <w:div w:id="205725211">
          <w:marLeft w:val="547"/>
          <w:marRight w:val="0"/>
          <w:marTop w:val="0"/>
          <w:marBottom w:val="0"/>
          <w:divBdr>
            <w:top w:val="none" w:sz="0" w:space="0" w:color="auto"/>
            <w:left w:val="none" w:sz="0" w:space="0" w:color="auto"/>
            <w:bottom w:val="none" w:sz="0" w:space="0" w:color="auto"/>
            <w:right w:val="none" w:sz="0" w:space="0" w:color="auto"/>
          </w:divBdr>
        </w:div>
      </w:divsChild>
    </w:div>
    <w:div w:id="870147297">
      <w:bodyDiv w:val="1"/>
      <w:marLeft w:val="0"/>
      <w:marRight w:val="0"/>
      <w:marTop w:val="0"/>
      <w:marBottom w:val="0"/>
      <w:divBdr>
        <w:top w:val="none" w:sz="0" w:space="0" w:color="auto"/>
        <w:left w:val="none" w:sz="0" w:space="0" w:color="auto"/>
        <w:bottom w:val="none" w:sz="0" w:space="0" w:color="auto"/>
        <w:right w:val="none" w:sz="0" w:space="0" w:color="auto"/>
      </w:divBdr>
    </w:div>
    <w:div w:id="885676839">
      <w:bodyDiv w:val="1"/>
      <w:marLeft w:val="0"/>
      <w:marRight w:val="0"/>
      <w:marTop w:val="0"/>
      <w:marBottom w:val="0"/>
      <w:divBdr>
        <w:top w:val="none" w:sz="0" w:space="0" w:color="auto"/>
        <w:left w:val="none" w:sz="0" w:space="0" w:color="auto"/>
        <w:bottom w:val="none" w:sz="0" w:space="0" w:color="auto"/>
        <w:right w:val="none" w:sz="0" w:space="0" w:color="auto"/>
      </w:divBdr>
    </w:div>
    <w:div w:id="903683611">
      <w:bodyDiv w:val="1"/>
      <w:marLeft w:val="0"/>
      <w:marRight w:val="0"/>
      <w:marTop w:val="0"/>
      <w:marBottom w:val="0"/>
      <w:divBdr>
        <w:top w:val="none" w:sz="0" w:space="0" w:color="auto"/>
        <w:left w:val="none" w:sz="0" w:space="0" w:color="auto"/>
        <w:bottom w:val="none" w:sz="0" w:space="0" w:color="auto"/>
        <w:right w:val="none" w:sz="0" w:space="0" w:color="auto"/>
      </w:divBdr>
    </w:div>
    <w:div w:id="908462317">
      <w:bodyDiv w:val="1"/>
      <w:marLeft w:val="0"/>
      <w:marRight w:val="0"/>
      <w:marTop w:val="0"/>
      <w:marBottom w:val="0"/>
      <w:divBdr>
        <w:top w:val="none" w:sz="0" w:space="0" w:color="auto"/>
        <w:left w:val="none" w:sz="0" w:space="0" w:color="auto"/>
        <w:bottom w:val="none" w:sz="0" w:space="0" w:color="auto"/>
        <w:right w:val="none" w:sz="0" w:space="0" w:color="auto"/>
      </w:divBdr>
    </w:div>
    <w:div w:id="910965256">
      <w:bodyDiv w:val="1"/>
      <w:marLeft w:val="0"/>
      <w:marRight w:val="0"/>
      <w:marTop w:val="0"/>
      <w:marBottom w:val="0"/>
      <w:divBdr>
        <w:top w:val="none" w:sz="0" w:space="0" w:color="auto"/>
        <w:left w:val="none" w:sz="0" w:space="0" w:color="auto"/>
        <w:bottom w:val="none" w:sz="0" w:space="0" w:color="auto"/>
        <w:right w:val="none" w:sz="0" w:space="0" w:color="auto"/>
      </w:divBdr>
    </w:div>
    <w:div w:id="916210800">
      <w:bodyDiv w:val="1"/>
      <w:marLeft w:val="0"/>
      <w:marRight w:val="0"/>
      <w:marTop w:val="0"/>
      <w:marBottom w:val="0"/>
      <w:divBdr>
        <w:top w:val="none" w:sz="0" w:space="0" w:color="auto"/>
        <w:left w:val="none" w:sz="0" w:space="0" w:color="auto"/>
        <w:bottom w:val="none" w:sz="0" w:space="0" w:color="auto"/>
        <w:right w:val="none" w:sz="0" w:space="0" w:color="auto"/>
      </w:divBdr>
    </w:div>
    <w:div w:id="917984047">
      <w:bodyDiv w:val="1"/>
      <w:marLeft w:val="0"/>
      <w:marRight w:val="0"/>
      <w:marTop w:val="0"/>
      <w:marBottom w:val="0"/>
      <w:divBdr>
        <w:top w:val="none" w:sz="0" w:space="0" w:color="auto"/>
        <w:left w:val="none" w:sz="0" w:space="0" w:color="auto"/>
        <w:bottom w:val="none" w:sz="0" w:space="0" w:color="auto"/>
        <w:right w:val="none" w:sz="0" w:space="0" w:color="auto"/>
      </w:divBdr>
    </w:div>
    <w:div w:id="918900973">
      <w:bodyDiv w:val="1"/>
      <w:marLeft w:val="0"/>
      <w:marRight w:val="0"/>
      <w:marTop w:val="0"/>
      <w:marBottom w:val="0"/>
      <w:divBdr>
        <w:top w:val="none" w:sz="0" w:space="0" w:color="auto"/>
        <w:left w:val="none" w:sz="0" w:space="0" w:color="auto"/>
        <w:bottom w:val="none" w:sz="0" w:space="0" w:color="auto"/>
        <w:right w:val="none" w:sz="0" w:space="0" w:color="auto"/>
      </w:divBdr>
    </w:div>
    <w:div w:id="931158417">
      <w:bodyDiv w:val="1"/>
      <w:marLeft w:val="0"/>
      <w:marRight w:val="0"/>
      <w:marTop w:val="0"/>
      <w:marBottom w:val="0"/>
      <w:divBdr>
        <w:top w:val="none" w:sz="0" w:space="0" w:color="auto"/>
        <w:left w:val="none" w:sz="0" w:space="0" w:color="auto"/>
        <w:bottom w:val="none" w:sz="0" w:space="0" w:color="auto"/>
        <w:right w:val="none" w:sz="0" w:space="0" w:color="auto"/>
      </w:divBdr>
    </w:div>
    <w:div w:id="949974886">
      <w:bodyDiv w:val="1"/>
      <w:marLeft w:val="0"/>
      <w:marRight w:val="0"/>
      <w:marTop w:val="0"/>
      <w:marBottom w:val="0"/>
      <w:divBdr>
        <w:top w:val="none" w:sz="0" w:space="0" w:color="auto"/>
        <w:left w:val="none" w:sz="0" w:space="0" w:color="auto"/>
        <w:bottom w:val="none" w:sz="0" w:space="0" w:color="auto"/>
        <w:right w:val="none" w:sz="0" w:space="0" w:color="auto"/>
      </w:divBdr>
    </w:div>
    <w:div w:id="964695263">
      <w:bodyDiv w:val="1"/>
      <w:marLeft w:val="0"/>
      <w:marRight w:val="0"/>
      <w:marTop w:val="0"/>
      <w:marBottom w:val="0"/>
      <w:divBdr>
        <w:top w:val="none" w:sz="0" w:space="0" w:color="auto"/>
        <w:left w:val="none" w:sz="0" w:space="0" w:color="auto"/>
        <w:bottom w:val="none" w:sz="0" w:space="0" w:color="auto"/>
        <w:right w:val="none" w:sz="0" w:space="0" w:color="auto"/>
      </w:divBdr>
    </w:div>
    <w:div w:id="968046582">
      <w:bodyDiv w:val="1"/>
      <w:marLeft w:val="0"/>
      <w:marRight w:val="0"/>
      <w:marTop w:val="0"/>
      <w:marBottom w:val="0"/>
      <w:divBdr>
        <w:top w:val="none" w:sz="0" w:space="0" w:color="auto"/>
        <w:left w:val="none" w:sz="0" w:space="0" w:color="auto"/>
        <w:bottom w:val="none" w:sz="0" w:space="0" w:color="auto"/>
        <w:right w:val="none" w:sz="0" w:space="0" w:color="auto"/>
      </w:divBdr>
    </w:div>
    <w:div w:id="977032066">
      <w:bodyDiv w:val="1"/>
      <w:marLeft w:val="0"/>
      <w:marRight w:val="0"/>
      <w:marTop w:val="0"/>
      <w:marBottom w:val="0"/>
      <w:divBdr>
        <w:top w:val="none" w:sz="0" w:space="0" w:color="auto"/>
        <w:left w:val="none" w:sz="0" w:space="0" w:color="auto"/>
        <w:bottom w:val="none" w:sz="0" w:space="0" w:color="auto"/>
        <w:right w:val="none" w:sz="0" w:space="0" w:color="auto"/>
      </w:divBdr>
    </w:div>
    <w:div w:id="982350676">
      <w:bodyDiv w:val="1"/>
      <w:marLeft w:val="0"/>
      <w:marRight w:val="0"/>
      <w:marTop w:val="0"/>
      <w:marBottom w:val="0"/>
      <w:divBdr>
        <w:top w:val="none" w:sz="0" w:space="0" w:color="auto"/>
        <w:left w:val="none" w:sz="0" w:space="0" w:color="auto"/>
        <w:bottom w:val="none" w:sz="0" w:space="0" w:color="auto"/>
        <w:right w:val="none" w:sz="0" w:space="0" w:color="auto"/>
      </w:divBdr>
    </w:div>
    <w:div w:id="999893079">
      <w:bodyDiv w:val="1"/>
      <w:marLeft w:val="0"/>
      <w:marRight w:val="0"/>
      <w:marTop w:val="0"/>
      <w:marBottom w:val="0"/>
      <w:divBdr>
        <w:top w:val="none" w:sz="0" w:space="0" w:color="auto"/>
        <w:left w:val="none" w:sz="0" w:space="0" w:color="auto"/>
        <w:bottom w:val="none" w:sz="0" w:space="0" w:color="auto"/>
        <w:right w:val="none" w:sz="0" w:space="0" w:color="auto"/>
      </w:divBdr>
    </w:div>
    <w:div w:id="1003051694">
      <w:bodyDiv w:val="1"/>
      <w:marLeft w:val="0"/>
      <w:marRight w:val="0"/>
      <w:marTop w:val="0"/>
      <w:marBottom w:val="0"/>
      <w:divBdr>
        <w:top w:val="none" w:sz="0" w:space="0" w:color="auto"/>
        <w:left w:val="none" w:sz="0" w:space="0" w:color="auto"/>
        <w:bottom w:val="none" w:sz="0" w:space="0" w:color="auto"/>
        <w:right w:val="none" w:sz="0" w:space="0" w:color="auto"/>
      </w:divBdr>
    </w:div>
    <w:div w:id="1010444993">
      <w:bodyDiv w:val="1"/>
      <w:marLeft w:val="0"/>
      <w:marRight w:val="0"/>
      <w:marTop w:val="0"/>
      <w:marBottom w:val="0"/>
      <w:divBdr>
        <w:top w:val="none" w:sz="0" w:space="0" w:color="auto"/>
        <w:left w:val="none" w:sz="0" w:space="0" w:color="auto"/>
        <w:bottom w:val="none" w:sz="0" w:space="0" w:color="auto"/>
        <w:right w:val="none" w:sz="0" w:space="0" w:color="auto"/>
      </w:divBdr>
      <w:divsChild>
        <w:div w:id="17170746">
          <w:marLeft w:val="1166"/>
          <w:marRight w:val="0"/>
          <w:marTop w:val="134"/>
          <w:marBottom w:val="0"/>
          <w:divBdr>
            <w:top w:val="none" w:sz="0" w:space="0" w:color="auto"/>
            <w:left w:val="none" w:sz="0" w:space="0" w:color="auto"/>
            <w:bottom w:val="none" w:sz="0" w:space="0" w:color="auto"/>
            <w:right w:val="none" w:sz="0" w:space="0" w:color="auto"/>
          </w:divBdr>
        </w:div>
        <w:div w:id="235750069">
          <w:marLeft w:val="1166"/>
          <w:marRight w:val="0"/>
          <w:marTop w:val="134"/>
          <w:marBottom w:val="0"/>
          <w:divBdr>
            <w:top w:val="none" w:sz="0" w:space="0" w:color="auto"/>
            <w:left w:val="none" w:sz="0" w:space="0" w:color="auto"/>
            <w:bottom w:val="none" w:sz="0" w:space="0" w:color="auto"/>
            <w:right w:val="none" w:sz="0" w:space="0" w:color="auto"/>
          </w:divBdr>
        </w:div>
        <w:div w:id="378675073">
          <w:marLeft w:val="1166"/>
          <w:marRight w:val="0"/>
          <w:marTop w:val="134"/>
          <w:marBottom w:val="0"/>
          <w:divBdr>
            <w:top w:val="none" w:sz="0" w:space="0" w:color="auto"/>
            <w:left w:val="none" w:sz="0" w:space="0" w:color="auto"/>
            <w:bottom w:val="none" w:sz="0" w:space="0" w:color="auto"/>
            <w:right w:val="none" w:sz="0" w:space="0" w:color="auto"/>
          </w:divBdr>
        </w:div>
        <w:div w:id="568460416">
          <w:marLeft w:val="1166"/>
          <w:marRight w:val="0"/>
          <w:marTop w:val="134"/>
          <w:marBottom w:val="0"/>
          <w:divBdr>
            <w:top w:val="none" w:sz="0" w:space="0" w:color="auto"/>
            <w:left w:val="none" w:sz="0" w:space="0" w:color="auto"/>
            <w:bottom w:val="none" w:sz="0" w:space="0" w:color="auto"/>
            <w:right w:val="none" w:sz="0" w:space="0" w:color="auto"/>
          </w:divBdr>
        </w:div>
        <w:div w:id="1081372898">
          <w:marLeft w:val="1166"/>
          <w:marRight w:val="0"/>
          <w:marTop w:val="134"/>
          <w:marBottom w:val="0"/>
          <w:divBdr>
            <w:top w:val="none" w:sz="0" w:space="0" w:color="auto"/>
            <w:left w:val="none" w:sz="0" w:space="0" w:color="auto"/>
            <w:bottom w:val="none" w:sz="0" w:space="0" w:color="auto"/>
            <w:right w:val="none" w:sz="0" w:space="0" w:color="auto"/>
          </w:divBdr>
        </w:div>
        <w:div w:id="1141848860">
          <w:marLeft w:val="1166"/>
          <w:marRight w:val="0"/>
          <w:marTop w:val="134"/>
          <w:marBottom w:val="0"/>
          <w:divBdr>
            <w:top w:val="none" w:sz="0" w:space="0" w:color="auto"/>
            <w:left w:val="none" w:sz="0" w:space="0" w:color="auto"/>
            <w:bottom w:val="none" w:sz="0" w:space="0" w:color="auto"/>
            <w:right w:val="none" w:sz="0" w:space="0" w:color="auto"/>
          </w:divBdr>
        </w:div>
        <w:div w:id="1337999644">
          <w:marLeft w:val="547"/>
          <w:marRight w:val="0"/>
          <w:marTop w:val="154"/>
          <w:marBottom w:val="0"/>
          <w:divBdr>
            <w:top w:val="none" w:sz="0" w:space="0" w:color="auto"/>
            <w:left w:val="none" w:sz="0" w:space="0" w:color="auto"/>
            <w:bottom w:val="none" w:sz="0" w:space="0" w:color="auto"/>
            <w:right w:val="none" w:sz="0" w:space="0" w:color="auto"/>
          </w:divBdr>
        </w:div>
        <w:div w:id="1803813768">
          <w:marLeft w:val="1166"/>
          <w:marRight w:val="0"/>
          <w:marTop w:val="134"/>
          <w:marBottom w:val="0"/>
          <w:divBdr>
            <w:top w:val="none" w:sz="0" w:space="0" w:color="auto"/>
            <w:left w:val="none" w:sz="0" w:space="0" w:color="auto"/>
            <w:bottom w:val="none" w:sz="0" w:space="0" w:color="auto"/>
            <w:right w:val="none" w:sz="0" w:space="0" w:color="auto"/>
          </w:divBdr>
        </w:div>
      </w:divsChild>
    </w:div>
    <w:div w:id="1020080819">
      <w:bodyDiv w:val="1"/>
      <w:marLeft w:val="0"/>
      <w:marRight w:val="0"/>
      <w:marTop w:val="0"/>
      <w:marBottom w:val="0"/>
      <w:divBdr>
        <w:top w:val="none" w:sz="0" w:space="0" w:color="auto"/>
        <w:left w:val="none" w:sz="0" w:space="0" w:color="auto"/>
        <w:bottom w:val="none" w:sz="0" w:space="0" w:color="auto"/>
        <w:right w:val="none" w:sz="0" w:space="0" w:color="auto"/>
      </w:divBdr>
    </w:div>
    <w:div w:id="1025331154">
      <w:bodyDiv w:val="1"/>
      <w:marLeft w:val="0"/>
      <w:marRight w:val="0"/>
      <w:marTop w:val="0"/>
      <w:marBottom w:val="0"/>
      <w:divBdr>
        <w:top w:val="none" w:sz="0" w:space="0" w:color="auto"/>
        <w:left w:val="none" w:sz="0" w:space="0" w:color="auto"/>
        <w:bottom w:val="none" w:sz="0" w:space="0" w:color="auto"/>
        <w:right w:val="none" w:sz="0" w:space="0" w:color="auto"/>
      </w:divBdr>
    </w:div>
    <w:div w:id="1025443300">
      <w:bodyDiv w:val="1"/>
      <w:marLeft w:val="0"/>
      <w:marRight w:val="0"/>
      <w:marTop w:val="0"/>
      <w:marBottom w:val="0"/>
      <w:divBdr>
        <w:top w:val="none" w:sz="0" w:space="0" w:color="auto"/>
        <w:left w:val="none" w:sz="0" w:space="0" w:color="auto"/>
        <w:bottom w:val="none" w:sz="0" w:space="0" w:color="auto"/>
        <w:right w:val="none" w:sz="0" w:space="0" w:color="auto"/>
      </w:divBdr>
    </w:div>
    <w:div w:id="1031567572">
      <w:bodyDiv w:val="1"/>
      <w:marLeft w:val="0"/>
      <w:marRight w:val="0"/>
      <w:marTop w:val="0"/>
      <w:marBottom w:val="0"/>
      <w:divBdr>
        <w:top w:val="none" w:sz="0" w:space="0" w:color="auto"/>
        <w:left w:val="none" w:sz="0" w:space="0" w:color="auto"/>
        <w:bottom w:val="none" w:sz="0" w:space="0" w:color="auto"/>
        <w:right w:val="none" w:sz="0" w:space="0" w:color="auto"/>
      </w:divBdr>
    </w:div>
    <w:div w:id="1040786657">
      <w:bodyDiv w:val="1"/>
      <w:marLeft w:val="0"/>
      <w:marRight w:val="0"/>
      <w:marTop w:val="0"/>
      <w:marBottom w:val="0"/>
      <w:divBdr>
        <w:top w:val="none" w:sz="0" w:space="0" w:color="auto"/>
        <w:left w:val="none" w:sz="0" w:space="0" w:color="auto"/>
        <w:bottom w:val="none" w:sz="0" w:space="0" w:color="auto"/>
        <w:right w:val="none" w:sz="0" w:space="0" w:color="auto"/>
      </w:divBdr>
    </w:div>
    <w:div w:id="1046610992">
      <w:bodyDiv w:val="1"/>
      <w:marLeft w:val="0"/>
      <w:marRight w:val="0"/>
      <w:marTop w:val="0"/>
      <w:marBottom w:val="0"/>
      <w:divBdr>
        <w:top w:val="none" w:sz="0" w:space="0" w:color="auto"/>
        <w:left w:val="none" w:sz="0" w:space="0" w:color="auto"/>
        <w:bottom w:val="none" w:sz="0" w:space="0" w:color="auto"/>
        <w:right w:val="none" w:sz="0" w:space="0" w:color="auto"/>
      </w:divBdr>
    </w:div>
    <w:div w:id="1055547035">
      <w:bodyDiv w:val="1"/>
      <w:marLeft w:val="0"/>
      <w:marRight w:val="0"/>
      <w:marTop w:val="0"/>
      <w:marBottom w:val="0"/>
      <w:divBdr>
        <w:top w:val="none" w:sz="0" w:space="0" w:color="auto"/>
        <w:left w:val="none" w:sz="0" w:space="0" w:color="auto"/>
        <w:bottom w:val="none" w:sz="0" w:space="0" w:color="auto"/>
        <w:right w:val="none" w:sz="0" w:space="0" w:color="auto"/>
      </w:divBdr>
    </w:div>
    <w:div w:id="1098328510">
      <w:bodyDiv w:val="1"/>
      <w:marLeft w:val="0"/>
      <w:marRight w:val="0"/>
      <w:marTop w:val="0"/>
      <w:marBottom w:val="0"/>
      <w:divBdr>
        <w:top w:val="none" w:sz="0" w:space="0" w:color="auto"/>
        <w:left w:val="none" w:sz="0" w:space="0" w:color="auto"/>
        <w:bottom w:val="none" w:sz="0" w:space="0" w:color="auto"/>
        <w:right w:val="none" w:sz="0" w:space="0" w:color="auto"/>
      </w:divBdr>
    </w:div>
    <w:div w:id="1100182154">
      <w:bodyDiv w:val="1"/>
      <w:marLeft w:val="0"/>
      <w:marRight w:val="0"/>
      <w:marTop w:val="0"/>
      <w:marBottom w:val="0"/>
      <w:divBdr>
        <w:top w:val="none" w:sz="0" w:space="0" w:color="auto"/>
        <w:left w:val="none" w:sz="0" w:space="0" w:color="auto"/>
        <w:bottom w:val="none" w:sz="0" w:space="0" w:color="auto"/>
        <w:right w:val="none" w:sz="0" w:space="0" w:color="auto"/>
      </w:divBdr>
    </w:div>
    <w:div w:id="1113401433">
      <w:bodyDiv w:val="1"/>
      <w:marLeft w:val="0"/>
      <w:marRight w:val="0"/>
      <w:marTop w:val="0"/>
      <w:marBottom w:val="0"/>
      <w:divBdr>
        <w:top w:val="none" w:sz="0" w:space="0" w:color="auto"/>
        <w:left w:val="none" w:sz="0" w:space="0" w:color="auto"/>
        <w:bottom w:val="none" w:sz="0" w:space="0" w:color="auto"/>
        <w:right w:val="none" w:sz="0" w:space="0" w:color="auto"/>
      </w:divBdr>
    </w:div>
    <w:div w:id="1133720175">
      <w:bodyDiv w:val="1"/>
      <w:marLeft w:val="0"/>
      <w:marRight w:val="0"/>
      <w:marTop w:val="0"/>
      <w:marBottom w:val="0"/>
      <w:divBdr>
        <w:top w:val="none" w:sz="0" w:space="0" w:color="auto"/>
        <w:left w:val="none" w:sz="0" w:space="0" w:color="auto"/>
        <w:bottom w:val="none" w:sz="0" w:space="0" w:color="auto"/>
        <w:right w:val="none" w:sz="0" w:space="0" w:color="auto"/>
      </w:divBdr>
    </w:div>
    <w:div w:id="1167790496">
      <w:bodyDiv w:val="1"/>
      <w:marLeft w:val="0"/>
      <w:marRight w:val="0"/>
      <w:marTop w:val="0"/>
      <w:marBottom w:val="0"/>
      <w:divBdr>
        <w:top w:val="none" w:sz="0" w:space="0" w:color="auto"/>
        <w:left w:val="none" w:sz="0" w:space="0" w:color="auto"/>
        <w:bottom w:val="none" w:sz="0" w:space="0" w:color="auto"/>
        <w:right w:val="none" w:sz="0" w:space="0" w:color="auto"/>
      </w:divBdr>
    </w:div>
    <w:div w:id="1179779170">
      <w:bodyDiv w:val="1"/>
      <w:marLeft w:val="0"/>
      <w:marRight w:val="0"/>
      <w:marTop w:val="0"/>
      <w:marBottom w:val="0"/>
      <w:divBdr>
        <w:top w:val="none" w:sz="0" w:space="0" w:color="auto"/>
        <w:left w:val="none" w:sz="0" w:space="0" w:color="auto"/>
        <w:bottom w:val="none" w:sz="0" w:space="0" w:color="auto"/>
        <w:right w:val="none" w:sz="0" w:space="0" w:color="auto"/>
      </w:divBdr>
    </w:div>
    <w:div w:id="1199775607">
      <w:bodyDiv w:val="1"/>
      <w:marLeft w:val="0"/>
      <w:marRight w:val="0"/>
      <w:marTop w:val="0"/>
      <w:marBottom w:val="0"/>
      <w:divBdr>
        <w:top w:val="none" w:sz="0" w:space="0" w:color="auto"/>
        <w:left w:val="none" w:sz="0" w:space="0" w:color="auto"/>
        <w:bottom w:val="none" w:sz="0" w:space="0" w:color="auto"/>
        <w:right w:val="none" w:sz="0" w:space="0" w:color="auto"/>
      </w:divBdr>
    </w:div>
    <w:div w:id="1211192858">
      <w:bodyDiv w:val="1"/>
      <w:marLeft w:val="0"/>
      <w:marRight w:val="0"/>
      <w:marTop w:val="0"/>
      <w:marBottom w:val="0"/>
      <w:divBdr>
        <w:top w:val="none" w:sz="0" w:space="0" w:color="auto"/>
        <w:left w:val="none" w:sz="0" w:space="0" w:color="auto"/>
        <w:bottom w:val="none" w:sz="0" w:space="0" w:color="auto"/>
        <w:right w:val="none" w:sz="0" w:space="0" w:color="auto"/>
      </w:divBdr>
    </w:div>
    <w:div w:id="1227649104">
      <w:bodyDiv w:val="1"/>
      <w:marLeft w:val="0"/>
      <w:marRight w:val="0"/>
      <w:marTop w:val="0"/>
      <w:marBottom w:val="0"/>
      <w:divBdr>
        <w:top w:val="none" w:sz="0" w:space="0" w:color="auto"/>
        <w:left w:val="none" w:sz="0" w:space="0" w:color="auto"/>
        <w:bottom w:val="none" w:sz="0" w:space="0" w:color="auto"/>
        <w:right w:val="none" w:sz="0" w:space="0" w:color="auto"/>
      </w:divBdr>
      <w:divsChild>
        <w:div w:id="1654524050">
          <w:marLeft w:val="547"/>
          <w:marRight w:val="0"/>
          <w:marTop w:val="432"/>
          <w:marBottom w:val="151"/>
          <w:divBdr>
            <w:top w:val="none" w:sz="0" w:space="0" w:color="auto"/>
            <w:left w:val="none" w:sz="0" w:space="0" w:color="auto"/>
            <w:bottom w:val="none" w:sz="0" w:space="0" w:color="auto"/>
            <w:right w:val="none" w:sz="0" w:space="0" w:color="auto"/>
          </w:divBdr>
        </w:div>
        <w:div w:id="186649373">
          <w:marLeft w:val="547"/>
          <w:marRight w:val="0"/>
          <w:marTop w:val="432"/>
          <w:marBottom w:val="151"/>
          <w:divBdr>
            <w:top w:val="none" w:sz="0" w:space="0" w:color="auto"/>
            <w:left w:val="none" w:sz="0" w:space="0" w:color="auto"/>
            <w:bottom w:val="none" w:sz="0" w:space="0" w:color="auto"/>
            <w:right w:val="none" w:sz="0" w:space="0" w:color="auto"/>
          </w:divBdr>
        </w:div>
        <w:div w:id="2086952692">
          <w:marLeft w:val="547"/>
          <w:marRight w:val="0"/>
          <w:marTop w:val="432"/>
          <w:marBottom w:val="151"/>
          <w:divBdr>
            <w:top w:val="none" w:sz="0" w:space="0" w:color="auto"/>
            <w:left w:val="none" w:sz="0" w:space="0" w:color="auto"/>
            <w:bottom w:val="none" w:sz="0" w:space="0" w:color="auto"/>
            <w:right w:val="none" w:sz="0" w:space="0" w:color="auto"/>
          </w:divBdr>
        </w:div>
      </w:divsChild>
    </w:div>
    <w:div w:id="1232883799">
      <w:bodyDiv w:val="1"/>
      <w:marLeft w:val="0"/>
      <w:marRight w:val="0"/>
      <w:marTop w:val="0"/>
      <w:marBottom w:val="0"/>
      <w:divBdr>
        <w:top w:val="none" w:sz="0" w:space="0" w:color="auto"/>
        <w:left w:val="none" w:sz="0" w:space="0" w:color="auto"/>
        <w:bottom w:val="none" w:sz="0" w:space="0" w:color="auto"/>
        <w:right w:val="none" w:sz="0" w:space="0" w:color="auto"/>
      </w:divBdr>
    </w:div>
    <w:div w:id="1236819116">
      <w:bodyDiv w:val="1"/>
      <w:marLeft w:val="0"/>
      <w:marRight w:val="0"/>
      <w:marTop w:val="0"/>
      <w:marBottom w:val="0"/>
      <w:divBdr>
        <w:top w:val="none" w:sz="0" w:space="0" w:color="auto"/>
        <w:left w:val="none" w:sz="0" w:space="0" w:color="auto"/>
        <w:bottom w:val="none" w:sz="0" w:space="0" w:color="auto"/>
        <w:right w:val="none" w:sz="0" w:space="0" w:color="auto"/>
      </w:divBdr>
    </w:div>
    <w:div w:id="1254700779">
      <w:bodyDiv w:val="1"/>
      <w:marLeft w:val="0"/>
      <w:marRight w:val="0"/>
      <w:marTop w:val="0"/>
      <w:marBottom w:val="0"/>
      <w:divBdr>
        <w:top w:val="none" w:sz="0" w:space="0" w:color="auto"/>
        <w:left w:val="none" w:sz="0" w:space="0" w:color="auto"/>
        <w:bottom w:val="none" w:sz="0" w:space="0" w:color="auto"/>
        <w:right w:val="none" w:sz="0" w:space="0" w:color="auto"/>
      </w:divBdr>
    </w:div>
    <w:div w:id="1288123086">
      <w:bodyDiv w:val="1"/>
      <w:marLeft w:val="0"/>
      <w:marRight w:val="0"/>
      <w:marTop w:val="0"/>
      <w:marBottom w:val="0"/>
      <w:divBdr>
        <w:top w:val="none" w:sz="0" w:space="0" w:color="auto"/>
        <w:left w:val="none" w:sz="0" w:space="0" w:color="auto"/>
        <w:bottom w:val="none" w:sz="0" w:space="0" w:color="auto"/>
        <w:right w:val="none" w:sz="0" w:space="0" w:color="auto"/>
      </w:divBdr>
    </w:div>
    <w:div w:id="1300843124">
      <w:bodyDiv w:val="1"/>
      <w:marLeft w:val="0"/>
      <w:marRight w:val="0"/>
      <w:marTop w:val="0"/>
      <w:marBottom w:val="0"/>
      <w:divBdr>
        <w:top w:val="none" w:sz="0" w:space="0" w:color="auto"/>
        <w:left w:val="none" w:sz="0" w:space="0" w:color="auto"/>
        <w:bottom w:val="none" w:sz="0" w:space="0" w:color="auto"/>
        <w:right w:val="none" w:sz="0" w:space="0" w:color="auto"/>
      </w:divBdr>
    </w:div>
    <w:div w:id="1306280198">
      <w:bodyDiv w:val="1"/>
      <w:marLeft w:val="0"/>
      <w:marRight w:val="0"/>
      <w:marTop w:val="0"/>
      <w:marBottom w:val="0"/>
      <w:divBdr>
        <w:top w:val="none" w:sz="0" w:space="0" w:color="auto"/>
        <w:left w:val="none" w:sz="0" w:space="0" w:color="auto"/>
        <w:bottom w:val="none" w:sz="0" w:space="0" w:color="auto"/>
        <w:right w:val="none" w:sz="0" w:space="0" w:color="auto"/>
      </w:divBdr>
    </w:div>
    <w:div w:id="1307592001">
      <w:bodyDiv w:val="1"/>
      <w:marLeft w:val="0"/>
      <w:marRight w:val="0"/>
      <w:marTop w:val="0"/>
      <w:marBottom w:val="0"/>
      <w:divBdr>
        <w:top w:val="none" w:sz="0" w:space="0" w:color="auto"/>
        <w:left w:val="none" w:sz="0" w:space="0" w:color="auto"/>
        <w:bottom w:val="none" w:sz="0" w:space="0" w:color="auto"/>
        <w:right w:val="none" w:sz="0" w:space="0" w:color="auto"/>
      </w:divBdr>
    </w:div>
    <w:div w:id="1314411917">
      <w:bodyDiv w:val="1"/>
      <w:marLeft w:val="0"/>
      <w:marRight w:val="0"/>
      <w:marTop w:val="0"/>
      <w:marBottom w:val="0"/>
      <w:divBdr>
        <w:top w:val="none" w:sz="0" w:space="0" w:color="auto"/>
        <w:left w:val="none" w:sz="0" w:space="0" w:color="auto"/>
        <w:bottom w:val="none" w:sz="0" w:space="0" w:color="auto"/>
        <w:right w:val="none" w:sz="0" w:space="0" w:color="auto"/>
      </w:divBdr>
    </w:div>
    <w:div w:id="1329358037">
      <w:bodyDiv w:val="1"/>
      <w:marLeft w:val="0"/>
      <w:marRight w:val="0"/>
      <w:marTop w:val="0"/>
      <w:marBottom w:val="0"/>
      <w:divBdr>
        <w:top w:val="none" w:sz="0" w:space="0" w:color="auto"/>
        <w:left w:val="none" w:sz="0" w:space="0" w:color="auto"/>
        <w:bottom w:val="none" w:sz="0" w:space="0" w:color="auto"/>
        <w:right w:val="none" w:sz="0" w:space="0" w:color="auto"/>
      </w:divBdr>
    </w:div>
    <w:div w:id="1330210235">
      <w:bodyDiv w:val="1"/>
      <w:marLeft w:val="0"/>
      <w:marRight w:val="0"/>
      <w:marTop w:val="0"/>
      <w:marBottom w:val="0"/>
      <w:divBdr>
        <w:top w:val="none" w:sz="0" w:space="0" w:color="auto"/>
        <w:left w:val="none" w:sz="0" w:space="0" w:color="auto"/>
        <w:bottom w:val="none" w:sz="0" w:space="0" w:color="auto"/>
        <w:right w:val="none" w:sz="0" w:space="0" w:color="auto"/>
      </w:divBdr>
    </w:div>
    <w:div w:id="1350258714">
      <w:bodyDiv w:val="1"/>
      <w:marLeft w:val="0"/>
      <w:marRight w:val="0"/>
      <w:marTop w:val="0"/>
      <w:marBottom w:val="0"/>
      <w:divBdr>
        <w:top w:val="none" w:sz="0" w:space="0" w:color="auto"/>
        <w:left w:val="none" w:sz="0" w:space="0" w:color="auto"/>
        <w:bottom w:val="none" w:sz="0" w:space="0" w:color="auto"/>
        <w:right w:val="none" w:sz="0" w:space="0" w:color="auto"/>
      </w:divBdr>
    </w:div>
    <w:div w:id="1351880442">
      <w:bodyDiv w:val="1"/>
      <w:marLeft w:val="0"/>
      <w:marRight w:val="0"/>
      <w:marTop w:val="0"/>
      <w:marBottom w:val="0"/>
      <w:divBdr>
        <w:top w:val="none" w:sz="0" w:space="0" w:color="auto"/>
        <w:left w:val="none" w:sz="0" w:space="0" w:color="auto"/>
        <w:bottom w:val="none" w:sz="0" w:space="0" w:color="auto"/>
        <w:right w:val="none" w:sz="0" w:space="0" w:color="auto"/>
      </w:divBdr>
    </w:div>
    <w:div w:id="1378237138">
      <w:bodyDiv w:val="1"/>
      <w:marLeft w:val="0"/>
      <w:marRight w:val="0"/>
      <w:marTop w:val="0"/>
      <w:marBottom w:val="0"/>
      <w:divBdr>
        <w:top w:val="none" w:sz="0" w:space="0" w:color="auto"/>
        <w:left w:val="none" w:sz="0" w:space="0" w:color="auto"/>
        <w:bottom w:val="none" w:sz="0" w:space="0" w:color="auto"/>
        <w:right w:val="none" w:sz="0" w:space="0" w:color="auto"/>
      </w:divBdr>
    </w:div>
    <w:div w:id="1382943181">
      <w:bodyDiv w:val="1"/>
      <w:marLeft w:val="0"/>
      <w:marRight w:val="0"/>
      <w:marTop w:val="0"/>
      <w:marBottom w:val="0"/>
      <w:divBdr>
        <w:top w:val="none" w:sz="0" w:space="0" w:color="auto"/>
        <w:left w:val="none" w:sz="0" w:space="0" w:color="auto"/>
        <w:bottom w:val="none" w:sz="0" w:space="0" w:color="auto"/>
        <w:right w:val="none" w:sz="0" w:space="0" w:color="auto"/>
      </w:divBdr>
    </w:div>
    <w:div w:id="1394231761">
      <w:bodyDiv w:val="1"/>
      <w:marLeft w:val="0"/>
      <w:marRight w:val="0"/>
      <w:marTop w:val="0"/>
      <w:marBottom w:val="0"/>
      <w:divBdr>
        <w:top w:val="none" w:sz="0" w:space="0" w:color="auto"/>
        <w:left w:val="none" w:sz="0" w:space="0" w:color="auto"/>
        <w:bottom w:val="none" w:sz="0" w:space="0" w:color="auto"/>
        <w:right w:val="none" w:sz="0" w:space="0" w:color="auto"/>
      </w:divBdr>
    </w:div>
    <w:div w:id="1399203579">
      <w:bodyDiv w:val="1"/>
      <w:marLeft w:val="0"/>
      <w:marRight w:val="0"/>
      <w:marTop w:val="0"/>
      <w:marBottom w:val="0"/>
      <w:divBdr>
        <w:top w:val="none" w:sz="0" w:space="0" w:color="auto"/>
        <w:left w:val="none" w:sz="0" w:space="0" w:color="auto"/>
        <w:bottom w:val="none" w:sz="0" w:space="0" w:color="auto"/>
        <w:right w:val="none" w:sz="0" w:space="0" w:color="auto"/>
      </w:divBdr>
    </w:div>
    <w:div w:id="1420634651">
      <w:bodyDiv w:val="1"/>
      <w:marLeft w:val="0"/>
      <w:marRight w:val="0"/>
      <w:marTop w:val="0"/>
      <w:marBottom w:val="0"/>
      <w:divBdr>
        <w:top w:val="none" w:sz="0" w:space="0" w:color="auto"/>
        <w:left w:val="none" w:sz="0" w:space="0" w:color="auto"/>
        <w:bottom w:val="none" w:sz="0" w:space="0" w:color="auto"/>
        <w:right w:val="none" w:sz="0" w:space="0" w:color="auto"/>
      </w:divBdr>
    </w:div>
    <w:div w:id="1421634254">
      <w:bodyDiv w:val="1"/>
      <w:marLeft w:val="0"/>
      <w:marRight w:val="0"/>
      <w:marTop w:val="0"/>
      <w:marBottom w:val="0"/>
      <w:divBdr>
        <w:top w:val="none" w:sz="0" w:space="0" w:color="auto"/>
        <w:left w:val="none" w:sz="0" w:space="0" w:color="auto"/>
        <w:bottom w:val="none" w:sz="0" w:space="0" w:color="auto"/>
        <w:right w:val="none" w:sz="0" w:space="0" w:color="auto"/>
      </w:divBdr>
    </w:div>
    <w:div w:id="1438986902">
      <w:bodyDiv w:val="1"/>
      <w:marLeft w:val="0"/>
      <w:marRight w:val="0"/>
      <w:marTop w:val="0"/>
      <w:marBottom w:val="0"/>
      <w:divBdr>
        <w:top w:val="none" w:sz="0" w:space="0" w:color="auto"/>
        <w:left w:val="none" w:sz="0" w:space="0" w:color="auto"/>
        <w:bottom w:val="none" w:sz="0" w:space="0" w:color="auto"/>
        <w:right w:val="none" w:sz="0" w:space="0" w:color="auto"/>
      </w:divBdr>
    </w:div>
    <w:div w:id="1444612755">
      <w:bodyDiv w:val="1"/>
      <w:marLeft w:val="0"/>
      <w:marRight w:val="0"/>
      <w:marTop w:val="0"/>
      <w:marBottom w:val="0"/>
      <w:divBdr>
        <w:top w:val="none" w:sz="0" w:space="0" w:color="auto"/>
        <w:left w:val="none" w:sz="0" w:space="0" w:color="auto"/>
        <w:bottom w:val="none" w:sz="0" w:space="0" w:color="auto"/>
        <w:right w:val="none" w:sz="0" w:space="0" w:color="auto"/>
      </w:divBdr>
    </w:div>
    <w:div w:id="1462262297">
      <w:bodyDiv w:val="1"/>
      <w:marLeft w:val="0"/>
      <w:marRight w:val="0"/>
      <w:marTop w:val="0"/>
      <w:marBottom w:val="0"/>
      <w:divBdr>
        <w:top w:val="none" w:sz="0" w:space="0" w:color="auto"/>
        <w:left w:val="none" w:sz="0" w:space="0" w:color="auto"/>
        <w:bottom w:val="none" w:sz="0" w:space="0" w:color="auto"/>
        <w:right w:val="none" w:sz="0" w:space="0" w:color="auto"/>
      </w:divBdr>
    </w:div>
    <w:div w:id="1469518570">
      <w:bodyDiv w:val="1"/>
      <w:marLeft w:val="0"/>
      <w:marRight w:val="0"/>
      <w:marTop w:val="0"/>
      <w:marBottom w:val="0"/>
      <w:divBdr>
        <w:top w:val="none" w:sz="0" w:space="0" w:color="auto"/>
        <w:left w:val="none" w:sz="0" w:space="0" w:color="auto"/>
        <w:bottom w:val="none" w:sz="0" w:space="0" w:color="auto"/>
        <w:right w:val="none" w:sz="0" w:space="0" w:color="auto"/>
      </w:divBdr>
    </w:div>
    <w:div w:id="1484546016">
      <w:bodyDiv w:val="1"/>
      <w:marLeft w:val="0"/>
      <w:marRight w:val="0"/>
      <w:marTop w:val="0"/>
      <w:marBottom w:val="0"/>
      <w:divBdr>
        <w:top w:val="none" w:sz="0" w:space="0" w:color="auto"/>
        <w:left w:val="none" w:sz="0" w:space="0" w:color="auto"/>
        <w:bottom w:val="none" w:sz="0" w:space="0" w:color="auto"/>
        <w:right w:val="none" w:sz="0" w:space="0" w:color="auto"/>
      </w:divBdr>
    </w:div>
    <w:div w:id="1502813030">
      <w:bodyDiv w:val="1"/>
      <w:marLeft w:val="0"/>
      <w:marRight w:val="0"/>
      <w:marTop w:val="0"/>
      <w:marBottom w:val="0"/>
      <w:divBdr>
        <w:top w:val="none" w:sz="0" w:space="0" w:color="auto"/>
        <w:left w:val="none" w:sz="0" w:space="0" w:color="auto"/>
        <w:bottom w:val="none" w:sz="0" w:space="0" w:color="auto"/>
        <w:right w:val="none" w:sz="0" w:space="0" w:color="auto"/>
      </w:divBdr>
    </w:div>
    <w:div w:id="1509174623">
      <w:bodyDiv w:val="1"/>
      <w:marLeft w:val="0"/>
      <w:marRight w:val="0"/>
      <w:marTop w:val="0"/>
      <w:marBottom w:val="0"/>
      <w:divBdr>
        <w:top w:val="none" w:sz="0" w:space="0" w:color="auto"/>
        <w:left w:val="none" w:sz="0" w:space="0" w:color="auto"/>
        <w:bottom w:val="none" w:sz="0" w:space="0" w:color="auto"/>
        <w:right w:val="none" w:sz="0" w:space="0" w:color="auto"/>
      </w:divBdr>
    </w:div>
    <w:div w:id="1510219129">
      <w:bodyDiv w:val="1"/>
      <w:marLeft w:val="0"/>
      <w:marRight w:val="0"/>
      <w:marTop w:val="0"/>
      <w:marBottom w:val="0"/>
      <w:divBdr>
        <w:top w:val="none" w:sz="0" w:space="0" w:color="auto"/>
        <w:left w:val="none" w:sz="0" w:space="0" w:color="auto"/>
        <w:bottom w:val="none" w:sz="0" w:space="0" w:color="auto"/>
        <w:right w:val="none" w:sz="0" w:space="0" w:color="auto"/>
      </w:divBdr>
    </w:div>
    <w:div w:id="1517378543">
      <w:bodyDiv w:val="1"/>
      <w:marLeft w:val="0"/>
      <w:marRight w:val="0"/>
      <w:marTop w:val="0"/>
      <w:marBottom w:val="0"/>
      <w:divBdr>
        <w:top w:val="none" w:sz="0" w:space="0" w:color="auto"/>
        <w:left w:val="none" w:sz="0" w:space="0" w:color="auto"/>
        <w:bottom w:val="none" w:sz="0" w:space="0" w:color="auto"/>
        <w:right w:val="none" w:sz="0" w:space="0" w:color="auto"/>
      </w:divBdr>
    </w:div>
    <w:div w:id="1520586523">
      <w:bodyDiv w:val="1"/>
      <w:marLeft w:val="0"/>
      <w:marRight w:val="0"/>
      <w:marTop w:val="0"/>
      <w:marBottom w:val="0"/>
      <w:divBdr>
        <w:top w:val="none" w:sz="0" w:space="0" w:color="auto"/>
        <w:left w:val="none" w:sz="0" w:space="0" w:color="auto"/>
        <w:bottom w:val="none" w:sz="0" w:space="0" w:color="auto"/>
        <w:right w:val="none" w:sz="0" w:space="0" w:color="auto"/>
      </w:divBdr>
    </w:div>
    <w:div w:id="1523056741">
      <w:bodyDiv w:val="1"/>
      <w:marLeft w:val="0"/>
      <w:marRight w:val="0"/>
      <w:marTop w:val="0"/>
      <w:marBottom w:val="0"/>
      <w:divBdr>
        <w:top w:val="none" w:sz="0" w:space="0" w:color="auto"/>
        <w:left w:val="none" w:sz="0" w:space="0" w:color="auto"/>
        <w:bottom w:val="none" w:sz="0" w:space="0" w:color="auto"/>
        <w:right w:val="none" w:sz="0" w:space="0" w:color="auto"/>
      </w:divBdr>
    </w:div>
    <w:div w:id="1528370039">
      <w:bodyDiv w:val="1"/>
      <w:marLeft w:val="0"/>
      <w:marRight w:val="0"/>
      <w:marTop w:val="0"/>
      <w:marBottom w:val="0"/>
      <w:divBdr>
        <w:top w:val="none" w:sz="0" w:space="0" w:color="auto"/>
        <w:left w:val="none" w:sz="0" w:space="0" w:color="auto"/>
        <w:bottom w:val="none" w:sz="0" w:space="0" w:color="auto"/>
        <w:right w:val="none" w:sz="0" w:space="0" w:color="auto"/>
      </w:divBdr>
    </w:div>
    <w:div w:id="1534490087">
      <w:bodyDiv w:val="1"/>
      <w:marLeft w:val="0"/>
      <w:marRight w:val="0"/>
      <w:marTop w:val="0"/>
      <w:marBottom w:val="0"/>
      <w:divBdr>
        <w:top w:val="none" w:sz="0" w:space="0" w:color="auto"/>
        <w:left w:val="none" w:sz="0" w:space="0" w:color="auto"/>
        <w:bottom w:val="none" w:sz="0" w:space="0" w:color="auto"/>
        <w:right w:val="none" w:sz="0" w:space="0" w:color="auto"/>
      </w:divBdr>
    </w:div>
    <w:div w:id="1557274601">
      <w:bodyDiv w:val="1"/>
      <w:marLeft w:val="0"/>
      <w:marRight w:val="0"/>
      <w:marTop w:val="0"/>
      <w:marBottom w:val="0"/>
      <w:divBdr>
        <w:top w:val="none" w:sz="0" w:space="0" w:color="auto"/>
        <w:left w:val="none" w:sz="0" w:space="0" w:color="auto"/>
        <w:bottom w:val="none" w:sz="0" w:space="0" w:color="auto"/>
        <w:right w:val="none" w:sz="0" w:space="0" w:color="auto"/>
      </w:divBdr>
    </w:div>
    <w:div w:id="1564439464">
      <w:bodyDiv w:val="1"/>
      <w:marLeft w:val="0"/>
      <w:marRight w:val="0"/>
      <w:marTop w:val="0"/>
      <w:marBottom w:val="0"/>
      <w:divBdr>
        <w:top w:val="none" w:sz="0" w:space="0" w:color="auto"/>
        <w:left w:val="none" w:sz="0" w:space="0" w:color="auto"/>
        <w:bottom w:val="none" w:sz="0" w:space="0" w:color="auto"/>
        <w:right w:val="none" w:sz="0" w:space="0" w:color="auto"/>
      </w:divBdr>
    </w:div>
    <w:div w:id="1566451673">
      <w:bodyDiv w:val="1"/>
      <w:marLeft w:val="0"/>
      <w:marRight w:val="0"/>
      <w:marTop w:val="0"/>
      <w:marBottom w:val="0"/>
      <w:divBdr>
        <w:top w:val="none" w:sz="0" w:space="0" w:color="auto"/>
        <w:left w:val="none" w:sz="0" w:space="0" w:color="auto"/>
        <w:bottom w:val="none" w:sz="0" w:space="0" w:color="auto"/>
        <w:right w:val="none" w:sz="0" w:space="0" w:color="auto"/>
      </w:divBdr>
    </w:div>
    <w:div w:id="1578440578">
      <w:bodyDiv w:val="1"/>
      <w:marLeft w:val="0"/>
      <w:marRight w:val="0"/>
      <w:marTop w:val="0"/>
      <w:marBottom w:val="0"/>
      <w:divBdr>
        <w:top w:val="none" w:sz="0" w:space="0" w:color="auto"/>
        <w:left w:val="none" w:sz="0" w:space="0" w:color="auto"/>
        <w:bottom w:val="none" w:sz="0" w:space="0" w:color="auto"/>
        <w:right w:val="none" w:sz="0" w:space="0" w:color="auto"/>
      </w:divBdr>
      <w:divsChild>
        <w:div w:id="216400105">
          <w:marLeft w:val="1166"/>
          <w:marRight w:val="0"/>
          <w:marTop w:val="115"/>
          <w:marBottom w:val="0"/>
          <w:divBdr>
            <w:top w:val="none" w:sz="0" w:space="0" w:color="auto"/>
            <w:left w:val="none" w:sz="0" w:space="0" w:color="auto"/>
            <w:bottom w:val="none" w:sz="0" w:space="0" w:color="auto"/>
            <w:right w:val="none" w:sz="0" w:space="0" w:color="auto"/>
          </w:divBdr>
        </w:div>
        <w:div w:id="375010053">
          <w:marLeft w:val="1166"/>
          <w:marRight w:val="0"/>
          <w:marTop w:val="115"/>
          <w:marBottom w:val="0"/>
          <w:divBdr>
            <w:top w:val="none" w:sz="0" w:space="0" w:color="auto"/>
            <w:left w:val="none" w:sz="0" w:space="0" w:color="auto"/>
            <w:bottom w:val="none" w:sz="0" w:space="0" w:color="auto"/>
            <w:right w:val="none" w:sz="0" w:space="0" w:color="auto"/>
          </w:divBdr>
        </w:div>
        <w:div w:id="462119691">
          <w:marLeft w:val="1166"/>
          <w:marRight w:val="0"/>
          <w:marTop w:val="115"/>
          <w:marBottom w:val="0"/>
          <w:divBdr>
            <w:top w:val="none" w:sz="0" w:space="0" w:color="auto"/>
            <w:left w:val="none" w:sz="0" w:space="0" w:color="auto"/>
            <w:bottom w:val="none" w:sz="0" w:space="0" w:color="auto"/>
            <w:right w:val="none" w:sz="0" w:space="0" w:color="auto"/>
          </w:divBdr>
        </w:div>
        <w:div w:id="1004671440">
          <w:marLeft w:val="1166"/>
          <w:marRight w:val="0"/>
          <w:marTop w:val="115"/>
          <w:marBottom w:val="0"/>
          <w:divBdr>
            <w:top w:val="none" w:sz="0" w:space="0" w:color="auto"/>
            <w:left w:val="none" w:sz="0" w:space="0" w:color="auto"/>
            <w:bottom w:val="none" w:sz="0" w:space="0" w:color="auto"/>
            <w:right w:val="none" w:sz="0" w:space="0" w:color="auto"/>
          </w:divBdr>
        </w:div>
        <w:div w:id="1251307220">
          <w:marLeft w:val="547"/>
          <w:marRight w:val="0"/>
          <w:marTop w:val="154"/>
          <w:marBottom w:val="0"/>
          <w:divBdr>
            <w:top w:val="none" w:sz="0" w:space="0" w:color="auto"/>
            <w:left w:val="none" w:sz="0" w:space="0" w:color="auto"/>
            <w:bottom w:val="none" w:sz="0" w:space="0" w:color="auto"/>
            <w:right w:val="none" w:sz="0" w:space="0" w:color="auto"/>
          </w:divBdr>
        </w:div>
        <w:div w:id="1278102819">
          <w:marLeft w:val="1166"/>
          <w:marRight w:val="0"/>
          <w:marTop w:val="115"/>
          <w:marBottom w:val="0"/>
          <w:divBdr>
            <w:top w:val="none" w:sz="0" w:space="0" w:color="auto"/>
            <w:left w:val="none" w:sz="0" w:space="0" w:color="auto"/>
            <w:bottom w:val="none" w:sz="0" w:space="0" w:color="auto"/>
            <w:right w:val="none" w:sz="0" w:space="0" w:color="auto"/>
          </w:divBdr>
        </w:div>
        <w:div w:id="1549488094">
          <w:marLeft w:val="1166"/>
          <w:marRight w:val="0"/>
          <w:marTop w:val="115"/>
          <w:marBottom w:val="0"/>
          <w:divBdr>
            <w:top w:val="none" w:sz="0" w:space="0" w:color="auto"/>
            <w:left w:val="none" w:sz="0" w:space="0" w:color="auto"/>
            <w:bottom w:val="none" w:sz="0" w:space="0" w:color="auto"/>
            <w:right w:val="none" w:sz="0" w:space="0" w:color="auto"/>
          </w:divBdr>
        </w:div>
        <w:div w:id="1687754235">
          <w:marLeft w:val="1166"/>
          <w:marRight w:val="0"/>
          <w:marTop w:val="115"/>
          <w:marBottom w:val="0"/>
          <w:divBdr>
            <w:top w:val="none" w:sz="0" w:space="0" w:color="auto"/>
            <w:left w:val="none" w:sz="0" w:space="0" w:color="auto"/>
            <w:bottom w:val="none" w:sz="0" w:space="0" w:color="auto"/>
            <w:right w:val="none" w:sz="0" w:space="0" w:color="auto"/>
          </w:divBdr>
        </w:div>
        <w:div w:id="1889219533">
          <w:marLeft w:val="1166"/>
          <w:marRight w:val="0"/>
          <w:marTop w:val="115"/>
          <w:marBottom w:val="0"/>
          <w:divBdr>
            <w:top w:val="none" w:sz="0" w:space="0" w:color="auto"/>
            <w:left w:val="none" w:sz="0" w:space="0" w:color="auto"/>
            <w:bottom w:val="none" w:sz="0" w:space="0" w:color="auto"/>
            <w:right w:val="none" w:sz="0" w:space="0" w:color="auto"/>
          </w:divBdr>
        </w:div>
      </w:divsChild>
    </w:div>
    <w:div w:id="1581940402">
      <w:bodyDiv w:val="1"/>
      <w:marLeft w:val="0"/>
      <w:marRight w:val="0"/>
      <w:marTop w:val="0"/>
      <w:marBottom w:val="0"/>
      <w:divBdr>
        <w:top w:val="none" w:sz="0" w:space="0" w:color="auto"/>
        <w:left w:val="none" w:sz="0" w:space="0" w:color="auto"/>
        <w:bottom w:val="none" w:sz="0" w:space="0" w:color="auto"/>
        <w:right w:val="none" w:sz="0" w:space="0" w:color="auto"/>
      </w:divBdr>
    </w:div>
    <w:div w:id="1589773663">
      <w:bodyDiv w:val="1"/>
      <w:marLeft w:val="0"/>
      <w:marRight w:val="0"/>
      <w:marTop w:val="0"/>
      <w:marBottom w:val="0"/>
      <w:divBdr>
        <w:top w:val="none" w:sz="0" w:space="0" w:color="auto"/>
        <w:left w:val="none" w:sz="0" w:space="0" w:color="auto"/>
        <w:bottom w:val="none" w:sz="0" w:space="0" w:color="auto"/>
        <w:right w:val="none" w:sz="0" w:space="0" w:color="auto"/>
      </w:divBdr>
    </w:div>
    <w:div w:id="1592203938">
      <w:bodyDiv w:val="1"/>
      <w:marLeft w:val="0"/>
      <w:marRight w:val="0"/>
      <w:marTop w:val="0"/>
      <w:marBottom w:val="0"/>
      <w:divBdr>
        <w:top w:val="none" w:sz="0" w:space="0" w:color="auto"/>
        <w:left w:val="none" w:sz="0" w:space="0" w:color="auto"/>
        <w:bottom w:val="none" w:sz="0" w:space="0" w:color="auto"/>
        <w:right w:val="none" w:sz="0" w:space="0" w:color="auto"/>
      </w:divBdr>
    </w:div>
    <w:div w:id="1592737996">
      <w:bodyDiv w:val="1"/>
      <w:marLeft w:val="0"/>
      <w:marRight w:val="0"/>
      <w:marTop w:val="0"/>
      <w:marBottom w:val="0"/>
      <w:divBdr>
        <w:top w:val="none" w:sz="0" w:space="0" w:color="auto"/>
        <w:left w:val="none" w:sz="0" w:space="0" w:color="auto"/>
        <w:bottom w:val="none" w:sz="0" w:space="0" w:color="auto"/>
        <w:right w:val="none" w:sz="0" w:space="0" w:color="auto"/>
      </w:divBdr>
    </w:div>
    <w:div w:id="1623614929">
      <w:bodyDiv w:val="1"/>
      <w:marLeft w:val="0"/>
      <w:marRight w:val="0"/>
      <w:marTop w:val="0"/>
      <w:marBottom w:val="0"/>
      <w:divBdr>
        <w:top w:val="none" w:sz="0" w:space="0" w:color="auto"/>
        <w:left w:val="none" w:sz="0" w:space="0" w:color="auto"/>
        <w:bottom w:val="none" w:sz="0" w:space="0" w:color="auto"/>
        <w:right w:val="none" w:sz="0" w:space="0" w:color="auto"/>
      </w:divBdr>
    </w:div>
    <w:div w:id="1625500325">
      <w:bodyDiv w:val="1"/>
      <w:marLeft w:val="0"/>
      <w:marRight w:val="0"/>
      <w:marTop w:val="0"/>
      <w:marBottom w:val="0"/>
      <w:divBdr>
        <w:top w:val="none" w:sz="0" w:space="0" w:color="auto"/>
        <w:left w:val="none" w:sz="0" w:space="0" w:color="auto"/>
        <w:bottom w:val="none" w:sz="0" w:space="0" w:color="auto"/>
        <w:right w:val="none" w:sz="0" w:space="0" w:color="auto"/>
      </w:divBdr>
      <w:divsChild>
        <w:div w:id="480929338">
          <w:marLeft w:val="720"/>
          <w:marRight w:val="0"/>
          <w:marTop w:val="96"/>
          <w:marBottom w:val="0"/>
          <w:divBdr>
            <w:top w:val="none" w:sz="0" w:space="0" w:color="auto"/>
            <w:left w:val="none" w:sz="0" w:space="0" w:color="auto"/>
            <w:bottom w:val="none" w:sz="0" w:space="0" w:color="auto"/>
            <w:right w:val="none" w:sz="0" w:space="0" w:color="auto"/>
          </w:divBdr>
        </w:div>
      </w:divsChild>
    </w:div>
    <w:div w:id="1629579752">
      <w:bodyDiv w:val="1"/>
      <w:marLeft w:val="0"/>
      <w:marRight w:val="0"/>
      <w:marTop w:val="0"/>
      <w:marBottom w:val="0"/>
      <w:divBdr>
        <w:top w:val="none" w:sz="0" w:space="0" w:color="auto"/>
        <w:left w:val="none" w:sz="0" w:space="0" w:color="auto"/>
        <w:bottom w:val="none" w:sz="0" w:space="0" w:color="auto"/>
        <w:right w:val="none" w:sz="0" w:space="0" w:color="auto"/>
      </w:divBdr>
    </w:div>
    <w:div w:id="1630089616">
      <w:bodyDiv w:val="1"/>
      <w:marLeft w:val="0"/>
      <w:marRight w:val="0"/>
      <w:marTop w:val="0"/>
      <w:marBottom w:val="0"/>
      <w:divBdr>
        <w:top w:val="none" w:sz="0" w:space="0" w:color="auto"/>
        <w:left w:val="none" w:sz="0" w:space="0" w:color="auto"/>
        <w:bottom w:val="none" w:sz="0" w:space="0" w:color="auto"/>
        <w:right w:val="none" w:sz="0" w:space="0" w:color="auto"/>
      </w:divBdr>
    </w:div>
    <w:div w:id="1646009513">
      <w:bodyDiv w:val="1"/>
      <w:marLeft w:val="0"/>
      <w:marRight w:val="0"/>
      <w:marTop w:val="0"/>
      <w:marBottom w:val="0"/>
      <w:divBdr>
        <w:top w:val="none" w:sz="0" w:space="0" w:color="auto"/>
        <w:left w:val="none" w:sz="0" w:space="0" w:color="auto"/>
        <w:bottom w:val="none" w:sz="0" w:space="0" w:color="auto"/>
        <w:right w:val="none" w:sz="0" w:space="0" w:color="auto"/>
      </w:divBdr>
    </w:div>
    <w:div w:id="1659307079">
      <w:bodyDiv w:val="1"/>
      <w:marLeft w:val="0"/>
      <w:marRight w:val="0"/>
      <w:marTop w:val="0"/>
      <w:marBottom w:val="0"/>
      <w:divBdr>
        <w:top w:val="none" w:sz="0" w:space="0" w:color="auto"/>
        <w:left w:val="none" w:sz="0" w:space="0" w:color="auto"/>
        <w:bottom w:val="none" w:sz="0" w:space="0" w:color="auto"/>
        <w:right w:val="none" w:sz="0" w:space="0" w:color="auto"/>
      </w:divBdr>
    </w:div>
    <w:div w:id="1669361114">
      <w:bodyDiv w:val="1"/>
      <w:marLeft w:val="0"/>
      <w:marRight w:val="0"/>
      <w:marTop w:val="0"/>
      <w:marBottom w:val="0"/>
      <w:divBdr>
        <w:top w:val="none" w:sz="0" w:space="0" w:color="auto"/>
        <w:left w:val="none" w:sz="0" w:space="0" w:color="auto"/>
        <w:bottom w:val="none" w:sz="0" w:space="0" w:color="auto"/>
        <w:right w:val="none" w:sz="0" w:space="0" w:color="auto"/>
      </w:divBdr>
    </w:div>
    <w:div w:id="1672292107">
      <w:bodyDiv w:val="1"/>
      <w:marLeft w:val="0"/>
      <w:marRight w:val="0"/>
      <w:marTop w:val="0"/>
      <w:marBottom w:val="0"/>
      <w:divBdr>
        <w:top w:val="none" w:sz="0" w:space="0" w:color="auto"/>
        <w:left w:val="none" w:sz="0" w:space="0" w:color="auto"/>
        <w:bottom w:val="none" w:sz="0" w:space="0" w:color="auto"/>
        <w:right w:val="none" w:sz="0" w:space="0" w:color="auto"/>
      </w:divBdr>
    </w:div>
    <w:div w:id="1683163128">
      <w:bodyDiv w:val="1"/>
      <w:marLeft w:val="0"/>
      <w:marRight w:val="0"/>
      <w:marTop w:val="0"/>
      <w:marBottom w:val="0"/>
      <w:divBdr>
        <w:top w:val="none" w:sz="0" w:space="0" w:color="auto"/>
        <w:left w:val="none" w:sz="0" w:space="0" w:color="auto"/>
        <w:bottom w:val="none" w:sz="0" w:space="0" w:color="auto"/>
        <w:right w:val="none" w:sz="0" w:space="0" w:color="auto"/>
      </w:divBdr>
      <w:divsChild>
        <w:div w:id="108816595">
          <w:marLeft w:val="446"/>
          <w:marRight w:val="0"/>
          <w:marTop w:val="0"/>
          <w:marBottom w:val="0"/>
          <w:divBdr>
            <w:top w:val="none" w:sz="0" w:space="0" w:color="auto"/>
            <w:left w:val="none" w:sz="0" w:space="0" w:color="auto"/>
            <w:bottom w:val="none" w:sz="0" w:space="0" w:color="auto"/>
            <w:right w:val="none" w:sz="0" w:space="0" w:color="auto"/>
          </w:divBdr>
        </w:div>
        <w:div w:id="1492911769">
          <w:marLeft w:val="446"/>
          <w:marRight w:val="0"/>
          <w:marTop w:val="0"/>
          <w:marBottom w:val="0"/>
          <w:divBdr>
            <w:top w:val="none" w:sz="0" w:space="0" w:color="auto"/>
            <w:left w:val="none" w:sz="0" w:space="0" w:color="auto"/>
            <w:bottom w:val="none" w:sz="0" w:space="0" w:color="auto"/>
            <w:right w:val="none" w:sz="0" w:space="0" w:color="auto"/>
          </w:divBdr>
        </w:div>
        <w:div w:id="356732201">
          <w:marLeft w:val="446"/>
          <w:marRight w:val="0"/>
          <w:marTop w:val="0"/>
          <w:marBottom w:val="0"/>
          <w:divBdr>
            <w:top w:val="none" w:sz="0" w:space="0" w:color="auto"/>
            <w:left w:val="none" w:sz="0" w:space="0" w:color="auto"/>
            <w:bottom w:val="none" w:sz="0" w:space="0" w:color="auto"/>
            <w:right w:val="none" w:sz="0" w:space="0" w:color="auto"/>
          </w:divBdr>
        </w:div>
        <w:div w:id="1372462751">
          <w:marLeft w:val="446"/>
          <w:marRight w:val="0"/>
          <w:marTop w:val="0"/>
          <w:marBottom w:val="0"/>
          <w:divBdr>
            <w:top w:val="none" w:sz="0" w:space="0" w:color="auto"/>
            <w:left w:val="none" w:sz="0" w:space="0" w:color="auto"/>
            <w:bottom w:val="none" w:sz="0" w:space="0" w:color="auto"/>
            <w:right w:val="none" w:sz="0" w:space="0" w:color="auto"/>
          </w:divBdr>
        </w:div>
        <w:div w:id="745491350">
          <w:marLeft w:val="446"/>
          <w:marRight w:val="0"/>
          <w:marTop w:val="0"/>
          <w:marBottom w:val="0"/>
          <w:divBdr>
            <w:top w:val="none" w:sz="0" w:space="0" w:color="auto"/>
            <w:left w:val="none" w:sz="0" w:space="0" w:color="auto"/>
            <w:bottom w:val="none" w:sz="0" w:space="0" w:color="auto"/>
            <w:right w:val="none" w:sz="0" w:space="0" w:color="auto"/>
          </w:divBdr>
        </w:div>
      </w:divsChild>
    </w:div>
    <w:div w:id="1684554453">
      <w:bodyDiv w:val="1"/>
      <w:marLeft w:val="0"/>
      <w:marRight w:val="0"/>
      <w:marTop w:val="0"/>
      <w:marBottom w:val="0"/>
      <w:divBdr>
        <w:top w:val="none" w:sz="0" w:space="0" w:color="auto"/>
        <w:left w:val="none" w:sz="0" w:space="0" w:color="auto"/>
        <w:bottom w:val="none" w:sz="0" w:space="0" w:color="auto"/>
        <w:right w:val="none" w:sz="0" w:space="0" w:color="auto"/>
      </w:divBdr>
    </w:div>
    <w:div w:id="1686663325">
      <w:bodyDiv w:val="1"/>
      <w:marLeft w:val="0"/>
      <w:marRight w:val="0"/>
      <w:marTop w:val="0"/>
      <w:marBottom w:val="0"/>
      <w:divBdr>
        <w:top w:val="none" w:sz="0" w:space="0" w:color="auto"/>
        <w:left w:val="none" w:sz="0" w:space="0" w:color="auto"/>
        <w:bottom w:val="none" w:sz="0" w:space="0" w:color="auto"/>
        <w:right w:val="none" w:sz="0" w:space="0" w:color="auto"/>
      </w:divBdr>
    </w:div>
    <w:div w:id="1689334158">
      <w:bodyDiv w:val="1"/>
      <w:marLeft w:val="0"/>
      <w:marRight w:val="0"/>
      <w:marTop w:val="0"/>
      <w:marBottom w:val="0"/>
      <w:divBdr>
        <w:top w:val="none" w:sz="0" w:space="0" w:color="auto"/>
        <w:left w:val="none" w:sz="0" w:space="0" w:color="auto"/>
        <w:bottom w:val="none" w:sz="0" w:space="0" w:color="auto"/>
        <w:right w:val="none" w:sz="0" w:space="0" w:color="auto"/>
      </w:divBdr>
    </w:div>
    <w:div w:id="1693651361">
      <w:bodyDiv w:val="1"/>
      <w:marLeft w:val="0"/>
      <w:marRight w:val="0"/>
      <w:marTop w:val="0"/>
      <w:marBottom w:val="0"/>
      <w:divBdr>
        <w:top w:val="none" w:sz="0" w:space="0" w:color="auto"/>
        <w:left w:val="none" w:sz="0" w:space="0" w:color="auto"/>
        <w:bottom w:val="none" w:sz="0" w:space="0" w:color="auto"/>
        <w:right w:val="none" w:sz="0" w:space="0" w:color="auto"/>
      </w:divBdr>
    </w:div>
    <w:div w:id="1696930086">
      <w:bodyDiv w:val="1"/>
      <w:marLeft w:val="0"/>
      <w:marRight w:val="0"/>
      <w:marTop w:val="0"/>
      <w:marBottom w:val="0"/>
      <w:divBdr>
        <w:top w:val="none" w:sz="0" w:space="0" w:color="auto"/>
        <w:left w:val="none" w:sz="0" w:space="0" w:color="auto"/>
        <w:bottom w:val="none" w:sz="0" w:space="0" w:color="auto"/>
        <w:right w:val="none" w:sz="0" w:space="0" w:color="auto"/>
      </w:divBdr>
    </w:div>
    <w:div w:id="1701517517">
      <w:bodyDiv w:val="1"/>
      <w:marLeft w:val="0"/>
      <w:marRight w:val="0"/>
      <w:marTop w:val="0"/>
      <w:marBottom w:val="0"/>
      <w:divBdr>
        <w:top w:val="none" w:sz="0" w:space="0" w:color="auto"/>
        <w:left w:val="none" w:sz="0" w:space="0" w:color="auto"/>
        <w:bottom w:val="none" w:sz="0" w:space="0" w:color="auto"/>
        <w:right w:val="none" w:sz="0" w:space="0" w:color="auto"/>
      </w:divBdr>
    </w:div>
    <w:div w:id="1710764174">
      <w:bodyDiv w:val="1"/>
      <w:marLeft w:val="0"/>
      <w:marRight w:val="0"/>
      <w:marTop w:val="0"/>
      <w:marBottom w:val="0"/>
      <w:divBdr>
        <w:top w:val="none" w:sz="0" w:space="0" w:color="auto"/>
        <w:left w:val="none" w:sz="0" w:space="0" w:color="auto"/>
        <w:bottom w:val="none" w:sz="0" w:space="0" w:color="auto"/>
        <w:right w:val="none" w:sz="0" w:space="0" w:color="auto"/>
      </w:divBdr>
    </w:div>
    <w:div w:id="1713648223">
      <w:bodyDiv w:val="1"/>
      <w:marLeft w:val="0"/>
      <w:marRight w:val="0"/>
      <w:marTop w:val="0"/>
      <w:marBottom w:val="0"/>
      <w:divBdr>
        <w:top w:val="none" w:sz="0" w:space="0" w:color="auto"/>
        <w:left w:val="none" w:sz="0" w:space="0" w:color="auto"/>
        <w:bottom w:val="none" w:sz="0" w:space="0" w:color="auto"/>
        <w:right w:val="none" w:sz="0" w:space="0" w:color="auto"/>
      </w:divBdr>
    </w:div>
    <w:div w:id="1717002111">
      <w:bodyDiv w:val="1"/>
      <w:marLeft w:val="0"/>
      <w:marRight w:val="0"/>
      <w:marTop w:val="0"/>
      <w:marBottom w:val="0"/>
      <w:divBdr>
        <w:top w:val="none" w:sz="0" w:space="0" w:color="auto"/>
        <w:left w:val="none" w:sz="0" w:space="0" w:color="auto"/>
        <w:bottom w:val="none" w:sz="0" w:space="0" w:color="auto"/>
        <w:right w:val="none" w:sz="0" w:space="0" w:color="auto"/>
      </w:divBdr>
    </w:div>
    <w:div w:id="1724061632">
      <w:bodyDiv w:val="1"/>
      <w:marLeft w:val="0"/>
      <w:marRight w:val="0"/>
      <w:marTop w:val="0"/>
      <w:marBottom w:val="0"/>
      <w:divBdr>
        <w:top w:val="none" w:sz="0" w:space="0" w:color="auto"/>
        <w:left w:val="none" w:sz="0" w:space="0" w:color="auto"/>
        <w:bottom w:val="none" w:sz="0" w:space="0" w:color="auto"/>
        <w:right w:val="none" w:sz="0" w:space="0" w:color="auto"/>
      </w:divBdr>
    </w:div>
    <w:div w:id="1724596508">
      <w:bodyDiv w:val="1"/>
      <w:marLeft w:val="0"/>
      <w:marRight w:val="0"/>
      <w:marTop w:val="0"/>
      <w:marBottom w:val="0"/>
      <w:divBdr>
        <w:top w:val="none" w:sz="0" w:space="0" w:color="auto"/>
        <w:left w:val="none" w:sz="0" w:space="0" w:color="auto"/>
        <w:bottom w:val="none" w:sz="0" w:space="0" w:color="auto"/>
        <w:right w:val="none" w:sz="0" w:space="0" w:color="auto"/>
      </w:divBdr>
    </w:div>
    <w:div w:id="1727794245">
      <w:bodyDiv w:val="1"/>
      <w:marLeft w:val="0"/>
      <w:marRight w:val="0"/>
      <w:marTop w:val="0"/>
      <w:marBottom w:val="0"/>
      <w:divBdr>
        <w:top w:val="none" w:sz="0" w:space="0" w:color="auto"/>
        <w:left w:val="none" w:sz="0" w:space="0" w:color="auto"/>
        <w:bottom w:val="none" w:sz="0" w:space="0" w:color="auto"/>
        <w:right w:val="none" w:sz="0" w:space="0" w:color="auto"/>
      </w:divBdr>
    </w:div>
    <w:div w:id="1732313667">
      <w:bodyDiv w:val="1"/>
      <w:marLeft w:val="0"/>
      <w:marRight w:val="0"/>
      <w:marTop w:val="0"/>
      <w:marBottom w:val="0"/>
      <w:divBdr>
        <w:top w:val="none" w:sz="0" w:space="0" w:color="auto"/>
        <w:left w:val="none" w:sz="0" w:space="0" w:color="auto"/>
        <w:bottom w:val="none" w:sz="0" w:space="0" w:color="auto"/>
        <w:right w:val="none" w:sz="0" w:space="0" w:color="auto"/>
      </w:divBdr>
    </w:div>
    <w:div w:id="1742214314">
      <w:bodyDiv w:val="1"/>
      <w:marLeft w:val="0"/>
      <w:marRight w:val="0"/>
      <w:marTop w:val="0"/>
      <w:marBottom w:val="0"/>
      <w:divBdr>
        <w:top w:val="none" w:sz="0" w:space="0" w:color="auto"/>
        <w:left w:val="none" w:sz="0" w:space="0" w:color="auto"/>
        <w:bottom w:val="none" w:sz="0" w:space="0" w:color="auto"/>
        <w:right w:val="none" w:sz="0" w:space="0" w:color="auto"/>
      </w:divBdr>
    </w:div>
    <w:div w:id="1765149130">
      <w:bodyDiv w:val="1"/>
      <w:marLeft w:val="0"/>
      <w:marRight w:val="0"/>
      <w:marTop w:val="0"/>
      <w:marBottom w:val="0"/>
      <w:divBdr>
        <w:top w:val="none" w:sz="0" w:space="0" w:color="auto"/>
        <w:left w:val="none" w:sz="0" w:space="0" w:color="auto"/>
        <w:bottom w:val="none" w:sz="0" w:space="0" w:color="auto"/>
        <w:right w:val="none" w:sz="0" w:space="0" w:color="auto"/>
      </w:divBdr>
    </w:div>
    <w:div w:id="1765227034">
      <w:bodyDiv w:val="1"/>
      <w:marLeft w:val="0"/>
      <w:marRight w:val="0"/>
      <w:marTop w:val="0"/>
      <w:marBottom w:val="0"/>
      <w:divBdr>
        <w:top w:val="none" w:sz="0" w:space="0" w:color="auto"/>
        <w:left w:val="none" w:sz="0" w:space="0" w:color="auto"/>
        <w:bottom w:val="none" w:sz="0" w:space="0" w:color="auto"/>
        <w:right w:val="none" w:sz="0" w:space="0" w:color="auto"/>
      </w:divBdr>
    </w:div>
    <w:div w:id="1781871452">
      <w:bodyDiv w:val="1"/>
      <w:marLeft w:val="0"/>
      <w:marRight w:val="0"/>
      <w:marTop w:val="0"/>
      <w:marBottom w:val="0"/>
      <w:divBdr>
        <w:top w:val="none" w:sz="0" w:space="0" w:color="auto"/>
        <w:left w:val="none" w:sz="0" w:space="0" w:color="auto"/>
        <w:bottom w:val="none" w:sz="0" w:space="0" w:color="auto"/>
        <w:right w:val="none" w:sz="0" w:space="0" w:color="auto"/>
      </w:divBdr>
      <w:divsChild>
        <w:div w:id="303051966">
          <w:marLeft w:val="547"/>
          <w:marRight w:val="0"/>
          <w:marTop w:val="154"/>
          <w:marBottom w:val="0"/>
          <w:divBdr>
            <w:top w:val="none" w:sz="0" w:space="0" w:color="auto"/>
            <w:left w:val="none" w:sz="0" w:space="0" w:color="auto"/>
            <w:bottom w:val="none" w:sz="0" w:space="0" w:color="auto"/>
            <w:right w:val="none" w:sz="0" w:space="0" w:color="auto"/>
          </w:divBdr>
        </w:div>
        <w:div w:id="657274443">
          <w:marLeft w:val="547"/>
          <w:marRight w:val="0"/>
          <w:marTop w:val="154"/>
          <w:marBottom w:val="0"/>
          <w:divBdr>
            <w:top w:val="none" w:sz="0" w:space="0" w:color="auto"/>
            <w:left w:val="none" w:sz="0" w:space="0" w:color="auto"/>
            <w:bottom w:val="none" w:sz="0" w:space="0" w:color="auto"/>
            <w:right w:val="none" w:sz="0" w:space="0" w:color="auto"/>
          </w:divBdr>
        </w:div>
      </w:divsChild>
    </w:div>
    <w:div w:id="1790663952">
      <w:bodyDiv w:val="1"/>
      <w:marLeft w:val="0"/>
      <w:marRight w:val="0"/>
      <w:marTop w:val="0"/>
      <w:marBottom w:val="0"/>
      <w:divBdr>
        <w:top w:val="none" w:sz="0" w:space="0" w:color="auto"/>
        <w:left w:val="none" w:sz="0" w:space="0" w:color="auto"/>
        <w:bottom w:val="none" w:sz="0" w:space="0" w:color="auto"/>
        <w:right w:val="none" w:sz="0" w:space="0" w:color="auto"/>
      </w:divBdr>
    </w:div>
    <w:div w:id="1793747628">
      <w:bodyDiv w:val="1"/>
      <w:marLeft w:val="0"/>
      <w:marRight w:val="0"/>
      <w:marTop w:val="0"/>
      <w:marBottom w:val="0"/>
      <w:divBdr>
        <w:top w:val="none" w:sz="0" w:space="0" w:color="auto"/>
        <w:left w:val="none" w:sz="0" w:space="0" w:color="auto"/>
        <w:bottom w:val="none" w:sz="0" w:space="0" w:color="auto"/>
        <w:right w:val="none" w:sz="0" w:space="0" w:color="auto"/>
      </w:divBdr>
    </w:div>
    <w:div w:id="1794204164">
      <w:bodyDiv w:val="1"/>
      <w:marLeft w:val="0"/>
      <w:marRight w:val="0"/>
      <w:marTop w:val="0"/>
      <w:marBottom w:val="0"/>
      <w:divBdr>
        <w:top w:val="none" w:sz="0" w:space="0" w:color="auto"/>
        <w:left w:val="none" w:sz="0" w:space="0" w:color="auto"/>
        <w:bottom w:val="none" w:sz="0" w:space="0" w:color="auto"/>
        <w:right w:val="none" w:sz="0" w:space="0" w:color="auto"/>
      </w:divBdr>
    </w:div>
    <w:div w:id="1801872840">
      <w:bodyDiv w:val="1"/>
      <w:marLeft w:val="0"/>
      <w:marRight w:val="0"/>
      <w:marTop w:val="0"/>
      <w:marBottom w:val="0"/>
      <w:divBdr>
        <w:top w:val="none" w:sz="0" w:space="0" w:color="auto"/>
        <w:left w:val="none" w:sz="0" w:space="0" w:color="auto"/>
        <w:bottom w:val="none" w:sz="0" w:space="0" w:color="auto"/>
        <w:right w:val="none" w:sz="0" w:space="0" w:color="auto"/>
      </w:divBdr>
      <w:divsChild>
        <w:div w:id="1173835446">
          <w:marLeft w:val="547"/>
          <w:marRight w:val="0"/>
          <w:marTop w:val="0"/>
          <w:marBottom w:val="0"/>
          <w:divBdr>
            <w:top w:val="none" w:sz="0" w:space="0" w:color="auto"/>
            <w:left w:val="none" w:sz="0" w:space="0" w:color="auto"/>
            <w:bottom w:val="none" w:sz="0" w:space="0" w:color="auto"/>
            <w:right w:val="none" w:sz="0" w:space="0" w:color="auto"/>
          </w:divBdr>
        </w:div>
        <w:div w:id="372384106">
          <w:marLeft w:val="547"/>
          <w:marRight w:val="0"/>
          <w:marTop w:val="0"/>
          <w:marBottom w:val="0"/>
          <w:divBdr>
            <w:top w:val="none" w:sz="0" w:space="0" w:color="auto"/>
            <w:left w:val="none" w:sz="0" w:space="0" w:color="auto"/>
            <w:bottom w:val="none" w:sz="0" w:space="0" w:color="auto"/>
            <w:right w:val="none" w:sz="0" w:space="0" w:color="auto"/>
          </w:divBdr>
        </w:div>
        <w:div w:id="2066053998">
          <w:marLeft w:val="547"/>
          <w:marRight w:val="0"/>
          <w:marTop w:val="0"/>
          <w:marBottom w:val="0"/>
          <w:divBdr>
            <w:top w:val="none" w:sz="0" w:space="0" w:color="auto"/>
            <w:left w:val="none" w:sz="0" w:space="0" w:color="auto"/>
            <w:bottom w:val="none" w:sz="0" w:space="0" w:color="auto"/>
            <w:right w:val="none" w:sz="0" w:space="0" w:color="auto"/>
          </w:divBdr>
        </w:div>
      </w:divsChild>
    </w:div>
    <w:div w:id="1812822251">
      <w:bodyDiv w:val="1"/>
      <w:marLeft w:val="0"/>
      <w:marRight w:val="0"/>
      <w:marTop w:val="0"/>
      <w:marBottom w:val="0"/>
      <w:divBdr>
        <w:top w:val="none" w:sz="0" w:space="0" w:color="auto"/>
        <w:left w:val="none" w:sz="0" w:space="0" w:color="auto"/>
        <w:bottom w:val="none" w:sz="0" w:space="0" w:color="auto"/>
        <w:right w:val="none" w:sz="0" w:space="0" w:color="auto"/>
      </w:divBdr>
    </w:div>
    <w:div w:id="1813253055">
      <w:bodyDiv w:val="1"/>
      <w:marLeft w:val="0"/>
      <w:marRight w:val="0"/>
      <w:marTop w:val="0"/>
      <w:marBottom w:val="0"/>
      <w:divBdr>
        <w:top w:val="none" w:sz="0" w:space="0" w:color="auto"/>
        <w:left w:val="none" w:sz="0" w:space="0" w:color="auto"/>
        <w:bottom w:val="none" w:sz="0" w:space="0" w:color="auto"/>
        <w:right w:val="none" w:sz="0" w:space="0" w:color="auto"/>
      </w:divBdr>
    </w:div>
    <w:div w:id="1816993313">
      <w:bodyDiv w:val="1"/>
      <w:marLeft w:val="0"/>
      <w:marRight w:val="0"/>
      <w:marTop w:val="0"/>
      <w:marBottom w:val="0"/>
      <w:divBdr>
        <w:top w:val="none" w:sz="0" w:space="0" w:color="auto"/>
        <w:left w:val="none" w:sz="0" w:space="0" w:color="auto"/>
        <w:bottom w:val="none" w:sz="0" w:space="0" w:color="auto"/>
        <w:right w:val="none" w:sz="0" w:space="0" w:color="auto"/>
      </w:divBdr>
    </w:div>
    <w:div w:id="1822232602">
      <w:bodyDiv w:val="1"/>
      <w:marLeft w:val="0"/>
      <w:marRight w:val="0"/>
      <w:marTop w:val="0"/>
      <w:marBottom w:val="0"/>
      <w:divBdr>
        <w:top w:val="none" w:sz="0" w:space="0" w:color="auto"/>
        <w:left w:val="none" w:sz="0" w:space="0" w:color="auto"/>
        <w:bottom w:val="none" w:sz="0" w:space="0" w:color="auto"/>
        <w:right w:val="none" w:sz="0" w:space="0" w:color="auto"/>
      </w:divBdr>
    </w:div>
    <w:div w:id="1837110511">
      <w:bodyDiv w:val="1"/>
      <w:marLeft w:val="0"/>
      <w:marRight w:val="0"/>
      <w:marTop w:val="0"/>
      <w:marBottom w:val="0"/>
      <w:divBdr>
        <w:top w:val="none" w:sz="0" w:space="0" w:color="auto"/>
        <w:left w:val="none" w:sz="0" w:space="0" w:color="auto"/>
        <w:bottom w:val="none" w:sz="0" w:space="0" w:color="auto"/>
        <w:right w:val="none" w:sz="0" w:space="0" w:color="auto"/>
      </w:divBdr>
    </w:div>
    <w:div w:id="1853256106">
      <w:bodyDiv w:val="1"/>
      <w:marLeft w:val="0"/>
      <w:marRight w:val="0"/>
      <w:marTop w:val="0"/>
      <w:marBottom w:val="0"/>
      <w:divBdr>
        <w:top w:val="none" w:sz="0" w:space="0" w:color="auto"/>
        <w:left w:val="none" w:sz="0" w:space="0" w:color="auto"/>
        <w:bottom w:val="none" w:sz="0" w:space="0" w:color="auto"/>
        <w:right w:val="none" w:sz="0" w:space="0" w:color="auto"/>
      </w:divBdr>
    </w:div>
    <w:div w:id="1875581492">
      <w:bodyDiv w:val="1"/>
      <w:marLeft w:val="0"/>
      <w:marRight w:val="0"/>
      <w:marTop w:val="0"/>
      <w:marBottom w:val="0"/>
      <w:divBdr>
        <w:top w:val="none" w:sz="0" w:space="0" w:color="auto"/>
        <w:left w:val="none" w:sz="0" w:space="0" w:color="auto"/>
        <w:bottom w:val="none" w:sz="0" w:space="0" w:color="auto"/>
        <w:right w:val="none" w:sz="0" w:space="0" w:color="auto"/>
      </w:divBdr>
    </w:div>
    <w:div w:id="1884520271">
      <w:bodyDiv w:val="1"/>
      <w:marLeft w:val="0"/>
      <w:marRight w:val="0"/>
      <w:marTop w:val="0"/>
      <w:marBottom w:val="0"/>
      <w:divBdr>
        <w:top w:val="none" w:sz="0" w:space="0" w:color="auto"/>
        <w:left w:val="none" w:sz="0" w:space="0" w:color="auto"/>
        <w:bottom w:val="none" w:sz="0" w:space="0" w:color="auto"/>
        <w:right w:val="none" w:sz="0" w:space="0" w:color="auto"/>
      </w:divBdr>
    </w:div>
    <w:div w:id="1898738008">
      <w:bodyDiv w:val="1"/>
      <w:marLeft w:val="0"/>
      <w:marRight w:val="0"/>
      <w:marTop w:val="0"/>
      <w:marBottom w:val="0"/>
      <w:divBdr>
        <w:top w:val="none" w:sz="0" w:space="0" w:color="auto"/>
        <w:left w:val="none" w:sz="0" w:space="0" w:color="auto"/>
        <w:bottom w:val="none" w:sz="0" w:space="0" w:color="auto"/>
        <w:right w:val="none" w:sz="0" w:space="0" w:color="auto"/>
      </w:divBdr>
    </w:div>
    <w:div w:id="1908029036">
      <w:bodyDiv w:val="1"/>
      <w:marLeft w:val="0"/>
      <w:marRight w:val="0"/>
      <w:marTop w:val="0"/>
      <w:marBottom w:val="0"/>
      <w:divBdr>
        <w:top w:val="none" w:sz="0" w:space="0" w:color="auto"/>
        <w:left w:val="none" w:sz="0" w:space="0" w:color="auto"/>
        <w:bottom w:val="none" w:sz="0" w:space="0" w:color="auto"/>
        <w:right w:val="none" w:sz="0" w:space="0" w:color="auto"/>
      </w:divBdr>
    </w:div>
    <w:div w:id="1914970651">
      <w:bodyDiv w:val="1"/>
      <w:marLeft w:val="0"/>
      <w:marRight w:val="0"/>
      <w:marTop w:val="0"/>
      <w:marBottom w:val="0"/>
      <w:divBdr>
        <w:top w:val="none" w:sz="0" w:space="0" w:color="auto"/>
        <w:left w:val="none" w:sz="0" w:space="0" w:color="auto"/>
        <w:bottom w:val="none" w:sz="0" w:space="0" w:color="auto"/>
        <w:right w:val="none" w:sz="0" w:space="0" w:color="auto"/>
      </w:divBdr>
    </w:div>
    <w:div w:id="1938247366">
      <w:bodyDiv w:val="1"/>
      <w:marLeft w:val="0"/>
      <w:marRight w:val="0"/>
      <w:marTop w:val="0"/>
      <w:marBottom w:val="0"/>
      <w:divBdr>
        <w:top w:val="none" w:sz="0" w:space="0" w:color="auto"/>
        <w:left w:val="none" w:sz="0" w:space="0" w:color="auto"/>
        <w:bottom w:val="none" w:sz="0" w:space="0" w:color="auto"/>
        <w:right w:val="none" w:sz="0" w:space="0" w:color="auto"/>
      </w:divBdr>
    </w:div>
    <w:div w:id="1970013974">
      <w:bodyDiv w:val="1"/>
      <w:marLeft w:val="0"/>
      <w:marRight w:val="0"/>
      <w:marTop w:val="0"/>
      <w:marBottom w:val="0"/>
      <w:divBdr>
        <w:top w:val="none" w:sz="0" w:space="0" w:color="auto"/>
        <w:left w:val="none" w:sz="0" w:space="0" w:color="auto"/>
        <w:bottom w:val="none" w:sz="0" w:space="0" w:color="auto"/>
        <w:right w:val="none" w:sz="0" w:space="0" w:color="auto"/>
      </w:divBdr>
    </w:div>
    <w:div w:id="1975216970">
      <w:bodyDiv w:val="1"/>
      <w:marLeft w:val="0"/>
      <w:marRight w:val="0"/>
      <w:marTop w:val="0"/>
      <w:marBottom w:val="0"/>
      <w:divBdr>
        <w:top w:val="none" w:sz="0" w:space="0" w:color="auto"/>
        <w:left w:val="none" w:sz="0" w:space="0" w:color="auto"/>
        <w:bottom w:val="none" w:sz="0" w:space="0" w:color="auto"/>
        <w:right w:val="none" w:sz="0" w:space="0" w:color="auto"/>
      </w:divBdr>
    </w:div>
    <w:div w:id="1981760346">
      <w:bodyDiv w:val="1"/>
      <w:marLeft w:val="0"/>
      <w:marRight w:val="0"/>
      <w:marTop w:val="0"/>
      <w:marBottom w:val="0"/>
      <w:divBdr>
        <w:top w:val="none" w:sz="0" w:space="0" w:color="auto"/>
        <w:left w:val="none" w:sz="0" w:space="0" w:color="auto"/>
        <w:bottom w:val="none" w:sz="0" w:space="0" w:color="auto"/>
        <w:right w:val="none" w:sz="0" w:space="0" w:color="auto"/>
      </w:divBdr>
    </w:div>
    <w:div w:id="1993367754">
      <w:bodyDiv w:val="1"/>
      <w:marLeft w:val="0"/>
      <w:marRight w:val="0"/>
      <w:marTop w:val="0"/>
      <w:marBottom w:val="0"/>
      <w:divBdr>
        <w:top w:val="none" w:sz="0" w:space="0" w:color="auto"/>
        <w:left w:val="none" w:sz="0" w:space="0" w:color="auto"/>
        <w:bottom w:val="none" w:sz="0" w:space="0" w:color="auto"/>
        <w:right w:val="none" w:sz="0" w:space="0" w:color="auto"/>
      </w:divBdr>
    </w:div>
    <w:div w:id="2007322047">
      <w:bodyDiv w:val="1"/>
      <w:marLeft w:val="0"/>
      <w:marRight w:val="0"/>
      <w:marTop w:val="0"/>
      <w:marBottom w:val="0"/>
      <w:divBdr>
        <w:top w:val="none" w:sz="0" w:space="0" w:color="auto"/>
        <w:left w:val="none" w:sz="0" w:space="0" w:color="auto"/>
        <w:bottom w:val="none" w:sz="0" w:space="0" w:color="auto"/>
        <w:right w:val="none" w:sz="0" w:space="0" w:color="auto"/>
      </w:divBdr>
    </w:div>
    <w:div w:id="2010214044">
      <w:bodyDiv w:val="1"/>
      <w:marLeft w:val="0"/>
      <w:marRight w:val="0"/>
      <w:marTop w:val="0"/>
      <w:marBottom w:val="0"/>
      <w:divBdr>
        <w:top w:val="none" w:sz="0" w:space="0" w:color="auto"/>
        <w:left w:val="none" w:sz="0" w:space="0" w:color="auto"/>
        <w:bottom w:val="none" w:sz="0" w:space="0" w:color="auto"/>
        <w:right w:val="none" w:sz="0" w:space="0" w:color="auto"/>
      </w:divBdr>
    </w:div>
    <w:div w:id="2014910491">
      <w:bodyDiv w:val="1"/>
      <w:marLeft w:val="0"/>
      <w:marRight w:val="0"/>
      <w:marTop w:val="0"/>
      <w:marBottom w:val="0"/>
      <w:divBdr>
        <w:top w:val="none" w:sz="0" w:space="0" w:color="auto"/>
        <w:left w:val="none" w:sz="0" w:space="0" w:color="auto"/>
        <w:bottom w:val="none" w:sz="0" w:space="0" w:color="auto"/>
        <w:right w:val="none" w:sz="0" w:space="0" w:color="auto"/>
      </w:divBdr>
    </w:div>
    <w:div w:id="2021083373">
      <w:bodyDiv w:val="1"/>
      <w:marLeft w:val="0"/>
      <w:marRight w:val="0"/>
      <w:marTop w:val="0"/>
      <w:marBottom w:val="0"/>
      <w:divBdr>
        <w:top w:val="none" w:sz="0" w:space="0" w:color="auto"/>
        <w:left w:val="none" w:sz="0" w:space="0" w:color="auto"/>
        <w:bottom w:val="none" w:sz="0" w:space="0" w:color="auto"/>
        <w:right w:val="none" w:sz="0" w:space="0" w:color="auto"/>
      </w:divBdr>
    </w:div>
    <w:div w:id="2029483988">
      <w:bodyDiv w:val="1"/>
      <w:marLeft w:val="0"/>
      <w:marRight w:val="0"/>
      <w:marTop w:val="0"/>
      <w:marBottom w:val="0"/>
      <w:divBdr>
        <w:top w:val="none" w:sz="0" w:space="0" w:color="auto"/>
        <w:left w:val="none" w:sz="0" w:space="0" w:color="auto"/>
        <w:bottom w:val="none" w:sz="0" w:space="0" w:color="auto"/>
        <w:right w:val="none" w:sz="0" w:space="0" w:color="auto"/>
      </w:divBdr>
      <w:divsChild>
        <w:div w:id="1155342658">
          <w:marLeft w:val="547"/>
          <w:marRight w:val="0"/>
          <w:marTop w:val="154"/>
          <w:marBottom w:val="0"/>
          <w:divBdr>
            <w:top w:val="none" w:sz="0" w:space="0" w:color="auto"/>
            <w:left w:val="none" w:sz="0" w:space="0" w:color="auto"/>
            <w:bottom w:val="none" w:sz="0" w:space="0" w:color="auto"/>
            <w:right w:val="none" w:sz="0" w:space="0" w:color="auto"/>
          </w:divBdr>
        </w:div>
      </w:divsChild>
    </w:div>
    <w:div w:id="2031374450">
      <w:bodyDiv w:val="1"/>
      <w:marLeft w:val="0"/>
      <w:marRight w:val="0"/>
      <w:marTop w:val="0"/>
      <w:marBottom w:val="0"/>
      <w:divBdr>
        <w:top w:val="none" w:sz="0" w:space="0" w:color="auto"/>
        <w:left w:val="none" w:sz="0" w:space="0" w:color="auto"/>
        <w:bottom w:val="none" w:sz="0" w:space="0" w:color="auto"/>
        <w:right w:val="none" w:sz="0" w:space="0" w:color="auto"/>
      </w:divBdr>
    </w:div>
    <w:div w:id="2033072634">
      <w:bodyDiv w:val="1"/>
      <w:marLeft w:val="0"/>
      <w:marRight w:val="0"/>
      <w:marTop w:val="0"/>
      <w:marBottom w:val="0"/>
      <w:divBdr>
        <w:top w:val="none" w:sz="0" w:space="0" w:color="auto"/>
        <w:left w:val="none" w:sz="0" w:space="0" w:color="auto"/>
        <w:bottom w:val="none" w:sz="0" w:space="0" w:color="auto"/>
        <w:right w:val="none" w:sz="0" w:space="0" w:color="auto"/>
      </w:divBdr>
    </w:div>
    <w:div w:id="2037466734">
      <w:bodyDiv w:val="1"/>
      <w:marLeft w:val="0"/>
      <w:marRight w:val="0"/>
      <w:marTop w:val="0"/>
      <w:marBottom w:val="0"/>
      <w:divBdr>
        <w:top w:val="none" w:sz="0" w:space="0" w:color="auto"/>
        <w:left w:val="none" w:sz="0" w:space="0" w:color="auto"/>
        <w:bottom w:val="none" w:sz="0" w:space="0" w:color="auto"/>
        <w:right w:val="none" w:sz="0" w:space="0" w:color="auto"/>
      </w:divBdr>
    </w:div>
    <w:div w:id="2040163579">
      <w:bodyDiv w:val="1"/>
      <w:marLeft w:val="0"/>
      <w:marRight w:val="0"/>
      <w:marTop w:val="0"/>
      <w:marBottom w:val="0"/>
      <w:divBdr>
        <w:top w:val="none" w:sz="0" w:space="0" w:color="auto"/>
        <w:left w:val="none" w:sz="0" w:space="0" w:color="auto"/>
        <w:bottom w:val="none" w:sz="0" w:space="0" w:color="auto"/>
        <w:right w:val="none" w:sz="0" w:space="0" w:color="auto"/>
      </w:divBdr>
    </w:div>
    <w:div w:id="2045522144">
      <w:bodyDiv w:val="1"/>
      <w:marLeft w:val="0"/>
      <w:marRight w:val="0"/>
      <w:marTop w:val="0"/>
      <w:marBottom w:val="0"/>
      <w:divBdr>
        <w:top w:val="none" w:sz="0" w:space="0" w:color="auto"/>
        <w:left w:val="none" w:sz="0" w:space="0" w:color="auto"/>
        <w:bottom w:val="none" w:sz="0" w:space="0" w:color="auto"/>
        <w:right w:val="none" w:sz="0" w:space="0" w:color="auto"/>
      </w:divBdr>
    </w:div>
    <w:div w:id="2049985608">
      <w:bodyDiv w:val="1"/>
      <w:marLeft w:val="0"/>
      <w:marRight w:val="0"/>
      <w:marTop w:val="0"/>
      <w:marBottom w:val="0"/>
      <w:divBdr>
        <w:top w:val="none" w:sz="0" w:space="0" w:color="auto"/>
        <w:left w:val="none" w:sz="0" w:space="0" w:color="auto"/>
        <w:bottom w:val="none" w:sz="0" w:space="0" w:color="auto"/>
        <w:right w:val="none" w:sz="0" w:space="0" w:color="auto"/>
      </w:divBdr>
    </w:div>
    <w:div w:id="2058772672">
      <w:bodyDiv w:val="1"/>
      <w:marLeft w:val="0"/>
      <w:marRight w:val="0"/>
      <w:marTop w:val="0"/>
      <w:marBottom w:val="0"/>
      <w:divBdr>
        <w:top w:val="none" w:sz="0" w:space="0" w:color="auto"/>
        <w:left w:val="none" w:sz="0" w:space="0" w:color="auto"/>
        <w:bottom w:val="none" w:sz="0" w:space="0" w:color="auto"/>
        <w:right w:val="none" w:sz="0" w:space="0" w:color="auto"/>
      </w:divBdr>
    </w:div>
    <w:div w:id="2068604106">
      <w:bodyDiv w:val="1"/>
      <w:marLeft w:val="0"/>
      <w:marRight w:val="0"/>
      <w:marTop w:val="0"/>
      <w:marBottom w:val="0"/>
      <w:divBdr>
        <w:top w:val="none" w:sz="0" w:space="0" w:color="auto"/>
        <w:left w:val="none" w:sz="0" w:space="0" w:color="auto"/>
        <w:bottom w:val="none" w:sz="0" w:space="0" w:color="auto"/>
        <w:right w:val="none" w:sz="0" w:space="0" w:color="auto"/>
      </w:divBdr>
    </w:div>
    <w:div w:id="2068798431">
      <w:bodyDiv w:val="1"/>
      <w:marLeft w:val="0"/>
      <w:marRight w:val="0"/>
      <w:marTop w:val="0"/>
      <w:marBottom w:val="0"/>
      <w:divBdr>
        <w:top w:val="none" w:sz="0" w:space="0" w:color="auto"/>
        <w:left w:val="none" w:sz="0" w:space="0" w:color="auto"/>
        <w:bottom w:val="none" w:sz="0" w:space="0" w:color="auto"/>
        <w:right w:val="none" w:sz="0" w:space="0" w:color="auto"/>
      </w:divBdr>
    </w:div>
    <w:div w:id="2071154248">
      <w:bodyDiv w:val="1"/>
      <w:marLeft w:val="0"/>
      <w:marRight w:val="0"/>
      <w:marTop w:val="0"/>
      <w:marBottom w:val="0"/>
      <w:divBdr>
        <w:top w:val="none" w:sz="0" w:space="0" w:color="auto"/>
        <w:left w:val="none" w:sz="0" w:space="0" w:color="auto"/>
        <w:bottom w:val="none" w:sz="0" w:space="0" w:color="auto"/>
        <w:right w:val="none" w:sz="0" w:space="0" w:color="auto"/>
      </w:divBdr>
    </w:div>
    <w:div w:id="2073188030">
      <w:bodyDiv w:val="1"/>
      <w:marLeft w:val="0"/>
      <w:marRight w:val="0"/>
      <w:marTop w:val="0"/>
      <w:marBottom w:val="0"/>
      <w:divBdr>
        <w:top w:val="none" w:sz="0" w:space="0" w:color="auto"/>
        <w:left w:val="none" w:sz="0" w:space="0" w:color="auto"/>
        <w:bottom w:val="none" w:sz="0" w:space="0" w:color="auto"/>
        <w:right w:val="none" w:sz="0" w:space="0" w:color="auto"/>
      </w:divBdr>
    </w:div>
    <w:div w:id="2073581389">
      <w:bodyDiv w:val="1"/>
      <w:marLeft w:val="0"/>
      <w:marRight w:val="0"/>
      <w:marTop w:val="0"/>
      <w:marBottom w:val="0"/>
      <w:divBdr>
        <w:top w:val="none" w:sz="0" w:space="0" w:color="auto"/>
        <w:left w:val="none" w:sz="0" w:space="0" w:color="auto"/>
        <w:bottom w:val="none" w:sz="0" w:space="0" w:color="auto"/>
        <w:right w:val="none" w:sz="0" w:space="0" w:color="auto"/>
      </w:divBdr>
    </w:div>
    <w:div w:id="2079470585">
      <w:bodyDiv w:val="1"/>
      <w:marLeft w:val="0"/>
      <w:marRight w:val="0"/>
      <w:marTop w:val="0"/>
      <w:marBottom w:val="0"/>
      <w:divBdr>
        <w:top w:val="none" w:sz="0" w:space="0" w:color="auto"/>
        <w:left w:val="none" w:sz="0" w:space="0" w:color="auto"/>
        <w:bottom w:val="none" w:sz="0" w:space="0" w:color="auto"/>
        <w:right w:val="none" w:sz="0" w:space="0" w:color="auto"/>
      </w:divBdr>
    </w:div>
    <w:div w:id="2094472921">
      <w:bodyDiv w:val="1"/>
      <w:marLeft w:val="0"/>
      <w:marRight w:val="0"/>
      <w:marTop w:val="0"/>
      <w:marBottom w:val="0"/>
      <w:divBdr>
        <w:top w:val="none" w:sz="0" w:space="0" w:color="auto"/>
        <w:left w:val="none" w:sz="0" w:space="0" w:color="auto"/>
        <w:bottom w:val="none" w:sz="0" w:space="0" w:color="auto"/>
        <w:right w:val="none" w:sz="0" w:space="0" w:color="auto"/>
      </w:divBdr>
    </w:div>
    <w:div w:id="2095977989">
      <w:bodyDiv w:val="1"/>
      <w:marLeft w:val="0"/>
      <w:marRight w:val="0"/>
      <w:marTop w:val="0"/>
      <w:marBottom w:val="0"/>
      <w:divBdr>
        <w:top w:val="none" w:sz="0" w:space="0" w:color="auto"/>
        <w:left w:val="none" w:sz="0" w:space="0" w:color="auto"/>
        <w:bottom w:val="none" w:sz="0" w:space="0" w:color="auto"/>
        <w:right w:val="none" w:sz="0" w:space="0" w:color="auto"/>
      </w:divBdr>
    </w:div>
    <w:div w:id="2096053158">
      <w:bodyDiv w:val="1"/>
      <w:marLeft w:val="0"/>
      <w:marRight w:val="0"/>
      <w:marTop w:val="0"/>
      <w:marBottom w:val="0"/>
      <w:divBdr>
        <w:top w:val="none" w:sz="0" w:space="0" w:color="auto"/>
        <w:left w:val="none" w:sz="0" w:space="0" w:color="auto"/>
        <w:bottom w:val="none" w:sz="0" w:space="0" w:color="auto"/>
        <w:right w:val="none" w:sz="0" w:space="0" w:color="auto"/>
      </w:divBdr>
    </w:div>
    <w:div w:id="2098088956">
      <w:bodyDiv w:val="1"/>
      <w:marLeft w:val="0"/>
      <w:marRight w:val="0"/>
      <w:marTop w:val="0"/>
      <w:marBottom w:val="0"/>
      <w:divBdr>
        <w:top w:val="none" w:sz="0" w:space="0" w:color="auto"/>
        <w:left w:val="none" w:sz="0" w:space="0" w:color="auto"/>
        <w:bottom w:val="none" w:sz="0" w:space="0" w:color="auto"/>
        <w:right w:val="none" w:sz="0" w:space="0" w:color="auto"/>
      </w:divBdr>
    </w:div>
    <w:div w:id="2098940843">
      <w:bodyDiv w:val="1"/>
      <w:marLeft w:val="0"/>
      <w:marRight w:val="0"/>
      <w:marTop w:val="0"/>
      <w:marBottom w:val="0"/>
      <w:divBdr>
        <w:top w:val="none" w:sz="0" w:space="0" w:color="auto"/>
        <w:left w:val="none" w:sz="0" w:space="0" w:color="auto"/>
        <w:bottom w:val="none" w:sz="0" w:space="0" w:color="auto"/>
        <w:right w:val="none" w:sz="0" w:space="0" w:color="auto"/>
      </w:divBdr>
    </w:div>
    <w:div w:id="2102294462">
      <w:bodyDiv w:val="1"/>
      <w:marLeft w:val="0"/>
      <w:marRight w:val="0"/>
      <w:marTop w:val="0"/>
      <w:marBottom w:val="0"/>
      <w:divBdr>
        <w:top w:val="none" w:sz="0" w:space="0" w:color="auto"/>
        <w:left w:val="none" w:sz="0" w:space="0" w:color="auto"/>
        <w:bottom w:val="none" w:sz="0" w:space="0" w:color="auto"/>
        <w:right w:val="none" w:sz="0" w:space="0" w:color="auto"/>
      </w:divBdr>
    </w:div>
    <w:div w:id="2125267187">
      <w:bodyDiv w:val="1"/>
      <w:marLeft w:val="0"/>
      <w:marRight w:val="0"/>
      <w:marTop w:val="0"/>
      <w:marBottom w:val="0"/>
      <w:divBdr>
        <w:top w:val="none" w:sz="0" w:space="0" w:color="auto"/>
        <w:left w:val="none" w:sz="0" w:space="0" w:color="auto"/>
        <w:bottom w:val="none" w:sz="0" w:space="0" w:color="auto"/>
        <w:right w:val="none" w:sz="0" w:space="0" w:color="auto"/>
      </w:divBdr>
    </w:div>
    <w:div w:id="2135521223">
      <w:bodyDiv w:val="1"/>
      <w:marLeft w:val="0"/>
      <w:marRight w:val="0"/>
      <w:marTop w:val="0"/>
      <w:marBottom w:val="0"/>
      <w:divBdr>
        <w:top w:val="none" w:sz="0" w:space="0" w:color="auto"/>
        <w:left w:val="none" w:sz="0" w:space="0" w:color="auto"/>
        <w:bottom w:val="none" w:sz="0" w:space="0" w:color="auto"/>
        <w:right w:val="none" w:sz="0" w:space="0" w:color="auto"/>
      </w:divBdr>
    </w:div>
    <w:div w:id="21372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4CD324-B654-4B27-9A15-1E37FC5EB8B6}"/>
</file>

<file path=customXml/itemProps2.xml><?xml version="1.0" encoding="utf-8"?>
<ds:datastoreItem xmlns:ds="http://schemas.openxmlformats.org/officeDocument/2006/customXml" ds:itemID="{CC908114-3FBC-4591-B005-6B4E891E7D41}"/>
</file>

<file path=customXml/itemProps3.xml><?xml version="1.0" encoding="utf-8"?>
<ds:datastoreItem xmlns:ds="http://schemas.openxmlformats.org/officeDocument/2006/customXml" ds:itemID="{B7366BCE-080C-4335-B85F-3A793D11038B}"/>
</file>

<file path=customXml/itemProps4.xml><?xml version="1.0" encoding="utf-8"?>
<ds:datastoreItem xmlns:ds="http://schemas.openxmlformats.org/officeDocument/2006/customXml" ds:itemID="{6FFD9825-9295-444E-9C20-F3DAEBEA98F2}"/>
</file>

<file path=docProps/app.xml><?xml version="1.0" encoding="utf-8"?>
<Properties xmlns="http://schemas.openxmlformats.org/officeDocument/2006/extended-properties" xmlns:vt="http://schemas.openxmlformats.org/officeDocument/2006/docPropsVTypes">
  <Template>Normal</Template>
  <TotalTime>1</TotalTime>
  <Pages>10</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Nerrisa NV. Le Roux-Jones</dc:creator>
  <cp:lastModifiedBy>Priscilla Ramsaroop</cp:lastModifiedBy>
  <cp:revision>2</cp:revision>
  <cp:lastPrinted>2016-05-20T10:45:00Z</cp:lastPrinted>
  <dcterms:created xsi:type="dcterms:W3CDTF">2020-06-27T07:48:00Z</dcterms:created>
  <dcterms:modified xsi:type="dcterms:W3CDTF">2020-06-27T07:48:00Z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